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55" w:rsidRDefault="00E70C23">
      <w:pPr>
        <w:pStyle w:val="Char"/>
        <w:spacing w:beforeAutospacing="0" w:after="0" w:afterAutospacing="0" w:line="560" w:lineRule="exact"/>
        <w:ind w:firstLineChars="200" w:firstLine="640"/>
        <w:jc w:val="center"/>
        <w:rPr>
          <w:rFonts w:ascii="黑体" w:eastAsia="黑体" w:hAnsi="黑体" w:cs="黑体" w:hint="default"/>
          <w:sz w:val="32"/>
          <w:szCs w:val="32"/>
        </w:rPr>
      </w:pPr>
      <w:r>
        <w:rPr>
          <w:rFonts w:ascii="黑体" w:eastAsia="黑体" w:hAnsi="黑体" w:cs="黑体"/>
          <w:sz w:val="32"/>
          <w:szCs w:val="32"/>
        </w:rPr>
        <w:t>202</w:t>
      </w:r>
      <w:r w:rsidR="000178FF">
        <w:rPr>
          <w:rFonts w:ascii="黑体" w:eastAsia="黑体" w:hAnsi="黑体" w:cs="黑体"/>
          <w:sz w:val="32"/>
          <w:szCs w:val="32"/>
        </w:rPr>
        <w:t>1</w:t>
      </w:r>
      <w:r>
        <w:rPr>
          <w:rFonts w:ascii="黑体" w:eastAsia="黑体" w:hAnsi="黑体" w:cs="黑体"/>
          <w:sz w:val="32"/>
          <w:szCs w:val="32"/>
        </w:rPr>
        <w:t>年度</w:t>
      </w:r>
      <w:r>
        <w:rPr>
          <w:rFonts w:ascii="黑体" w:eastAsia="黑体" w:hAnsi="黑体" w:cs="黑体"/>
          <w:sz w:val="32"/>
          <w:szCs w:val="32"/>
        </w:rPr>
        <w:t>双清区行政审批服务局</w:t>
      </w:r>
      <w:r>
        <w:rPr>
          <w:rFonts w:ascii="黑体" w:eastAsia="黑体" w:hAnsi="黑体" w:cs="黑体"/>
          <w:sz w:val="32"/>
          <w:szCs w:val="32"/>
        </w:rPr>
        <w:t xml:space="preserve"> </w:t>
      </w:r>
    </w:p>
    <w:p w:rsidR="00C26F55" w:rsidRDefault="00E70C23">
      <w:pPr>
        <w:pStyle w:val="Char"/>
        <w:spacing w:beforeAutospacing="0" w:after="0" w:afterAutospacing="0" w:line="560" w:lineRule="exact"/>
        <w:ind w:firstLineChars="200" w:firstLine="640"/>
        <w:jc w:val="center"/>
        <w:rPr>
          <w:rFonts w:ascii="黑体" w:eastAsia="黑体" w:hAnsi="黑体" w:cs="黑体" w:hint="default"/>
          <w:sz w:val="32"/>
          <w:szCs w:val="32"/>
        </w:rPr>
      </w:pPr>
      <w:r>
        <w:rPr>
          <w:rFonts w:ascii="黑体" w:eastAsia="黑体" w:hAnsi="黑体" w:cs="黑体"/>
          <w:sz w:val="32"/>
          <w:szCs w:val="32"/>
        </w:rPr>
        <w:t>部门整体支出绩效评价报告</w:t>
      </w:r>
    </w:p>
    <w:p w:rsidR="00C26F55" w:rsidRDefault="00C26F55">
      <w:pPr>
        <w:pStyle w:val="Char"/>
        <w:spacing w:beforeAutospacing="0" w:after="0" w:afterAutospacing="0" w:line="560" w:lineRule="exact"/>
        <w:ind w:firstLineChars="200" w:firstLine="640"/>
        <w:jc w:val="center"/>
        <w:rPr>
          <w:rFonts w:ascii="黑体" w:eastAsia="黑体" w:hAnsi="黑体" w:cs="黑体" w:hint="default"/>
          <w:sz w:val="32"/>
          <w:szCs w:val="32"/>
        </w:rPr>
      </w:pPr>
    </w:p>
    <w:p w:rsidR="00C26F55" w:rsidRDefault="00E70C23">
      <w:pPr>
        <w:adjustRightInd w:val="0"/>
        <w:snapToGrid w:val="0"/>
        <w:spacing w:line="560" w:lineRule="exact"/>
        <w:ind w:firstLineChars="200" w:firstLine="640"/>
        <w:jc w:val="both"/>
        <w:rPr>
          <w:rFonts w:ascii="黑体" w:eastAsia="黑体" w:hAnsi="黑体" w:cs="黑体" w:hint="default"/>
          <w:sz w:val="32"/>
          <w:szCs w:val="32"/>
        </w:rPr>
      </w:pPr>
      <w:r>
        <w:rPr>
          <w:rFonts w:ascii="黑体" w:eastAsia="黑体" w:hAnsi="黑体" w:cs="黑体"/>
          <w:sz w:val="32"/>
          <w:szCs w:val="32"/>
        </w:rPr>
        <w:t>一、部门概况</w:t>
      </w:r>
    </w:p>
    <w:p w:rsidR="00C26F55" w:rsidRDefault="00E70C23">
      <w:pPr>
        <w:pStyle w:val="Char"/>
        <w:tabs>
          <w:tab w:val="left" w:pos="0"/>
        </w:tabs>
        <w:spacing w:beforeAutospacing="0" w:after="0" w:afterAutospacing="0" w:line="560" w:lineRule="exact"/>
        <w:ind w:firstLineChars="200" w:firstLine="640"/>
        <w:jc w:val="both"/>
        <w:rPr>
          <w:rFonts w:ascii="仿宋" w:eastAsia="仿宋" w:hAnsi="仿宋" w:cs="仿宋" w:hint="default"/>
          <w:color w:val="333333"/>
          <w:sz w:val="32"/>
          <w:szCs w:val="32"/>
        </w:rPr>
      </w:pPr>
      <w:r>
        <w:rPr>
          <w:rFonts w:ascii="楷体" w:eastAsia="楷体" w:hAnsi="楷体" w:cs="楷体"/>
          <w:sz w:val="32"/>
          <w:szCs w:val="32"/>
        </w:rPr>
        <w:t>（一）部门基本情况</w:t>
      </w:r>
      <w:r>
        <w:rPr>
          <w:rFonts w:ascii="仿宋" w:eastAsia="仿宋" w:hAnsi="仿宋" w:cs="仿宋"/>
          <w:sz w:val="32"/>
          <w:szCs w:val="32"/>
        </w:rPr>
        <w:t>（包括部门的在职人员情况、机构设置、主要职能及重点工作计划等）。</w:t>
      </w:r>
      <w:r>
        <w:rPr>
          <w:rFonts w:ascii="仿宋" w:eastAsia="仿宋" w:hAnsi="仿宋" w:cs="仿宋"/>
          <w:sz w:val="32"/>
          <w:szCs w:val="32"/>
        </w:rPr>
        <w:t>202</w:t>
      </w:r>
      <w:r w:rsidR="000178FF">
        <w:rPr>
          <w:rFonts w:ascii="仿宋" w:eastAsia="仿宋" w:hAnsi="仿宋" w:cs="仿宋"/>
          <w:sz w:val="32"/>
          <w:szCs w:val="32"/>
        </w:rPr>
        <w:t>1</w:t>
      </w:r>
      <w:r>
        <w:rPr>
          <w:rFonts w:ascii="仿宋" w:eastAsia="仿宋" w:hAnsi="仿宋" w:cs="仿宋"/>
          <w:sz w:val="32"/>
          <w:szCs w:val="32"/>
        </w:rPr>
        <w:t>年度</w:t>
      </w:r>
      <w:r>
        <w:rPr>
          <w:rFonts w:ascii="仿宋" w:eastAsia="仿宋" w:hAnsi="仿宋" w:cs="仿宋"/>
          <w:sz w:val="32"/>
          <w:szCs w:val="32"/>
          <w:shd w:val="clear" w:color="auto" w:fill="FFFFFF"/>
        </w:rPr>
        <w:t>双清区行政审批服务局</w:t>
      </w:r>
      <w:r>
        <w:rPr>
          <w:rFonts w:ascii="仿宋" w:eastAsia="仿宋" w:hAnsi="仿宋" w:cs="仿宋"/>
          <w:sz w:val="32"/>
          <w:szCs w:val="32"/>
          <w:shd w:val="clear" w:color="auto" w:fill="FFFFFF"/>
        </w:rPr>
        <w:t>内设</w:t>
      </w:r>
      <w:r>
        <w:rPr>
          <w:rFonts w:ascii="仿宋" w:eastAsia="仿宋" w:hAnsi="仿宋" w:cs="仿宋"/>
          <w:sz w:val="32"/>
          <w:szCs w:val="32"/>
          <w:shd w:val="clear" w:color="auto" w:fill="FFFFFF"/>
        </w:rPr>
        <w:t>科室</w:t>
      </w:r>
      <w:r>
        <w:rPr>
          <w:rFonts w:ascii="仿宋" w:eastAsia="仿宋" w:hAnsi="仿宋" w:cs="仿宋"/>
          <w:sz w:val="32"/>
          <w:szCs w:val="32"/>
          <w:shd w:val="clear" w:color="auto" w:fill="FFFFFF"/>
        </w:rPr>
        <w:t>4</w:t>
      </w:r>
      <w:r>
        <w:rPr>
          <w:rFonts w:ascii="仿宋" w:eastAsia="仿宋" w:hAnsi="仿宋" w:cs="仿宋"/>
          <w:sz w:val="32"/>
          <w:szCs w:val="32"/>
          <w:shd w:val="clear" w:color="auto" w:fill="FFFFFF"/>
        </w:rPr>
        <w:t>个，</w:t>
      </w:r>
      <w:r>
        <w:rPr>
          <w:rFonts w:ascii="仿宋" w:eastAsia="仿宋" w:hAnsi="仿宋" w:cs="仿宋"/>
          <w:sz w:val="32"/>
          <w:szCs w:val="32"/>
        </w:rPr>
        <w:t>即：办公室、行政审批综合事务股</w:t>
      </w:r>
      <w:r>
        <w:rPr>
          <w:rFonts w:ascii="仿宋" w:eastAsia="仿宋" w:hAnsi="仿宋" w:cs="仿宋"/>
          <w:sz w:val="32"/>
          <w:szCs w:val="32"/>
        </w:rPr>
        <w:t>(</w:t>
      </w:r>
      <w:r>
        <w:rPr>
          <w:rFonts w:ascii="仿宋" w:eastAsia="仿宋" w:hAnsi="仿宋" w:cs="仿宋"/>
          <w:sz w:val="32"/>
          <w:szCs w:val="32"/>
        </w:rPr>
        <w:t>加挂政策法规股牌子）、行政效能股</w:t>
      </w:r>
      <w:r>
        <w:rPr>
          <w:rFonts w:ascii="仿宋" w:eastAsia="仿宋" w:hAnsi="仿宋" w:cs="仿宋"/>
          <w:sz w:val="32"/>
          <w:szCs w:val="32"/>
        </w:rPr>
        <w:t>(</w:t>
      </w:r>
      <w:r>
        <w:rPr>
          <w:rFonts w:ascii="仿宋" w:eastAsia="仿宋" w:hAnsi="仿宋" w:cs="仿宋"/>
          <w:sz w:val="32"/>
          <w:szCs w:val="32"/>
        </w:rPr>
        <w:t>加挂政府热线监管股牌子</w:t>
      </w:r>
      <w:r>
        <w:rPr>
          <w:rFonts w:ascii="仿宋" w:eastAsia="仿宋" w:hAnsi="仿宋" w:cs="仿宋"/>
          <w:sz w:val="32"/>
          <w:szCs w:val="32"/>
        </w:rPr>
        <w:t>)</w:t>
      </w:r>
      <w:r>
        <w:rPr>
          <w:rFonts w:ascii="仿宋" w:eastAsia="仿宋" w:hAnsi="仿宋" w:cs="仿宋"/>
          <w:sz w:val="32"/>
          <w:szCs w:val="32"/>
        </w:rPr>
        <w:t>、电子政务股。主要职能是：</w:t>
      </w:r>
      <w:r>
        <w:rPr>
          <w:rFonts w:ascii="仿宋" w:eastAsia="仿宋" w:hAnsi="仿宋" w:cs="仿宋"/>
          <w:sz w:val="32"/>
          <w:szCs w:val="32"/>
        </w:rPr>
        <w:t>指导、协调、推进全区行政审批制度改革工作</w:t>
      </w:r>
      <w:r>
        <w:rPr>
          <w:rFonts w:ascii="仿宋" w:eastAsia="仿宋" w:hAnsi="仿宋" w:cs="仿宋"/>
          <w:sz w:val="32"/>
          <w:szCs w:val="32"/>
        </w:rPr>
        <w:t>;</w:t>
      </w:r>
      <w:r>
        <w:rPr>
          <w:rFonts w:ascii="仿宋" w:eastAsia="仿宋" w:hAnsi="仿宋" w:cs="仿宋"/>
          <w:sz w:val="32"/>
          <w:szCs w:val="32"/>
        </w:rPr>
        <w:t>牵头负责全区放管服改革工作</w:t>
      </w:r>
      <w:r>
        <w:rPr>
          <w:rFonts w:ascii="仿宋" w:eastAsia="仿宋" w:hAnsi="仿宋" w:cs="仿宋"/>
          <w:sz w:val="32"/>
          <w:szCs w:val="32"/>
        </w:rPr>
        <w:t>;</w:t>
      </w:r>
      <w:r>
        <w:rPr>
          <w:rFonts w:ascii="仿宋" w:eastAsia="仿宋" w:hAnsi="仿宋" w:cs="仿宋"/>
          <w:sz w:val="32"/>
          <w:szCs w:val="32"/>
        </w:rPr>
        <w:t>维护营商政务、法制等环境</w:t>
      </w:r>
      <w:r>
        <w:rPr>
          <w:rFonts w:ascii="仿宋" w:eastAsia="仿宋" w:hAnsi="仿宋" w:cs="仿宋"/>
          <w:sz w:val="32"/>
          <w:szCs w:val="32"/>
        </w:rPr>
        <w:t>;</w:t>
      </w:r>
      <w:r>
        <w:rPr>
          <w:rFonts w:ascii="仿宋" w:eastAsia="仿宋" w:hAnsi="仿宋" w:cs="仿宋"/>
          <w:sz w:val="32"/>
          <w:szCs w:val="32"/>
        </w:rPr>
        <w:t>协调、推进、提升行政效能工作</w:t>
      </w:r>
      <w:r>
        <w:rPr>
          <w:rFonts w:ascii="仿宋" w:eastAsia="仿宋" w:hAnsi="仿宋" w:cs="仿宋"/>
          <w:sz w:val="32"/>
          <w:szCs w:val="32"/>
        </w:rPr>
        <w:t>;</w:t>
      </w:r>
      <w:r>
        <w:rPr>
          <w:rFonts w:ascii="仿宋" w:eastAsia="仿宋" w:hAnsi="仿宋" w:cs="仿宋"/>
          <w:sz w:val="32"/>
          <w:szCs w:val="32"/>
        </w:rPr>
        <w:t>推进、指导、协调、监督全区政务公开</w:t>
      </w:r>
      <w:r>
        <w:rPr>
          <w:rFonts w:ascii="仿宋" w:eastAsia="仿宋" w:hAnsi="仿宋" w:cs="仿宋"/>
          <w:sz w:val="32"/>
          <w:szCs w:val="32"/>
        </w:rPr>
        <w:t>(</w:t>
      </w:r>
      <w:r>
        <w:rPr>
          <w:rFonts w:ascii="仿宋" w:eastAsia="仿宋" w:hAnsi="仿宋" w:cs="仿宋"/>
          <w:sz w:val="32"/>
          <w:szCs w:val="32"/>
        </w:rPr>
        <w:t>信息公开、办事公开</w:t>
      </w:r>
      <w:r>
        <w:rPr>
          <w:rFonts w:ascii="仿宋" w:eastAsia="仿宋" w:hAnsi="仿宋" w:cs="仿宋"/>
          <w:sz w:val="32"/>
          <w:szCs w:val="32"/>
        </w:rPr>
        <w:t>)</w:t>
      </w:r>
      <w:r>
        <w:rPr>
          <w:rFonts w:ascii="仿宋" w:eastAsia="仿宋" w:hAnsi="仿宋" w:cs="仿宋"/>
          <w:sz w:val="32"/>
          <w:szCs w:val="32"/>
        </w:rPr>
        <w:t>和政务服务体系建设</w:t>
      </w:r>
      <w:r>
        <w:rPr>
          <w:rFonts w:ascii="仿宋" w:eastAsia="仿宋" w:hAnsi="仿宋" w:cs="仿宋"/>
          <w:sz w:val="32"/>
          <w:szCs w:val="32"/>
        </w:rPr>
        <w:t>;</w:t>
      </w:r>
      <w:r>
        <w:rPr>
          <w:rFonts w:ascii="仿宋" w:eastAsia="仿宋" w:hAnsi="仿宋" w:cs="仿宋"/>
          <w:sz w:val="32"/>
          <w:szCs w:val="32"/>
        </w:rPr>
        <w:t>统筹协调、规划指导、监督评估全区政府系统电子政务工作</w:t>
      </w:r>
      <w:r>
        <w:rPr>
          <w:rFonts w:ascii="仿宋" w:eastAsia="仿宋" w:hAnsi="仿宋" w:cs="仿宋"/>
          <w:sz w:val="32"/>
          <w:szCs w:val="32"/>
        </w:rPr>
        <w:t>;</w:t>
      </w:r>
      <w:r>
        <w:rPr>
          <w:rFonts w:ascii="仿宋" w:eastAsia="仿宋" w:hAnsi="仿宋" w:cs="仿宋"/>
          <w:sz w:val="32"/>
          <w:szCs w:val="32"/>
        </w:rPr>
        <w:t>统筹推进、监督协调“互联网</w:t>
      </w:r>
      <w:r>
        <w:rPr>
          <w:rFonts w:ascii="仿宋" w:eastAsia="仿宋" w:hAnsi="仿宋" w:cs="仿宋"/>
          <w:sz w:val="32"/>
          <w:szCs w:val="32"/>
        </w:rPr>
        <w:t>+</w:t>
      </w:r>
      <w:r>
        <w:rPr>
          <w:rFonts w:ascii="仿宋" w:eastAsia="仿宋" w:hAnsi="仿宋" w:cs="仿宋"/>
          <w:sz w:val="32"/>
          <w:szCs w:val="32"/>
        </w:rPr>
        <w:t>政务服务”工作</w:t>
      </w:r>
      <w:r>
        <w:rPr>
          <w:rFonts w:ascii="仿宋" w:eastAsia="仿宋" w:hAnsi="仿宋" w:cs="仿宋"/>
          <w:sz w:val="32"/>
          <w:szCs w:val="32"/>
        </w:rPr>
        <w:t>;</w:t>
      </w:r>
      <w:r>
        <w:rPr>
          <w:rFonts w:ascii="仿宋" w:eastAsia="仿宋" w:hAnsi="仿宋" w:cs="仿宋"/>
          <w:sz w:val="32"/>
          <w:szCs w:val="32"/>
        </w:rPr>
        <w:t>统等规划、监督考核全区政府系统网站建设和运维管理工作</w:t>
      </w:r>
      <w:r>
        <w:rPr>
          <w:rFonts w:ascii="仿宋" w:eastAsia="仿宋" w:hAnsi="仿宋" w:cs="仿宋"/>
          <w:sz w:val="32"/>
          <w:szCs w:val="32"/>
        </w:rPr>
        <w:t>;</w:t>
      </w:r>
      <w:r>
        <w:rPr>
          <w:rFonts w:ascii="仿宋" w:eastAsia="仿宋" w:hAnsi="仿宋" w:cs="仿宋"/>
          <w:sz w:val="32"/>
          <w:szCs w:val="32"/>
        </w:rPr>
        <w:t>指导监督全区政府服务热线工作，负责区本级</w:t>
      </w:r>
      <w:r>
        <w:rPr>
          <w:rFonts w:ascii="仿宋" w:eastAsia="仿宋" w:hAnsi="仿宋" w:cs="仿宋"/>
          <w:sz w:val="32"/>
          <w:szCs w:val="32"/>
        </w:rPr>
        <w:t>12345</w:t>
      </w:r>
      <w:r>
        <w:rPr>
          <w:rFonts w:ascii="仿宋" w:eastAsia="仿宋" w:hAnsi="仿宋" w:cs="仿宋"/>
          <w:sz w:val="32"/>
          <w:szCs w:val="32"/>
        </w:rPr>
        <w:t>政府服务热线的管理工作</w:t>
      </w:r>
      <w:r>
        <w:rPr>
          <w:rFonts w:ascii="仿宋" w:eastAsia="仿宋" w:hAnsi="仿宋" w:cs="仿宋"/>
          <w:sz w:val="32"/>
          <w:szCs w:val="32"/>
        </w:rPr>
        <w:t>;</w:t>
      </w:r>
      <w:r>
        <w:rPr>
          <w:rFonts w:ascii="仿宋" w:eastAsia="仿宋" w:hAnsi="仿宋" w:cs="仿宋"/>
          <w:sz w:val="32"/>
          <w:szCs w:val="32"/>
        </w:rPr>
        <w:t>根据《行政许可法》规定，推进相对集中行政许可权改革工作，依法依规依程序审批相对集中的行政审批事项，并承担相应的法律责任</w:t>
      </w:r>
      <w:r>
        <w:rPr>
          <w:rFonts w:ascii="仿宋" w:eastAsia="仿宋" w:hAnsi="仿宋" w:cs="仿宋"/>
          <w:sz w:val="32"/>
          <w:szCs w:val="32"/>
        </w:rPr>
        <w:t>;</w:t>
      </w:r>
      <w:r>
        <w:rPr>
          <w:rFonts w:ascii="仿宋" w:eastAsia="仿宋" w:hAnsi="仿宋" w:cs="仿宋"/>
          <w:sz w:val="32"/>
          <w:szCs w:val="32"/>
        </w:rPr>
        <w:t>完成区委、区政府交办的其他任务</w:t>
      </w:r>
      <w:r>
        <w:rPr>
          <w:rFonts w:ascii="仿宋" w:eastAsia="仿宋" w:hAnsi="仿宋" w:cs="仿宋"/>
          <w:sz w:val="32"/>
          <w:szCs w:val="32"/>
        </w:rPr>
        <w:t>;</w:t>
      </w:r>
      <w:r>
        <w:rPr>
          <w:rFonts w:ascii="仿宋" w:eastAsia="仿宋" w:hAnsi="仿宋" w:cs="仿宋"/>
          <w:sz w:val="32"/>
          <w:szCs w:val="32"/>
        </w:rPr>
        <w:t>职能转变。根据区委、区政府关于行政审批制度改革的总体要求，</w:t>
      </w:r>
      <w:r>
        <w:rPr>
          <w:rFonts w:ascii="仿宋" w:eastAsia="仿宋" w:hAnsi="仿宋" w:cs="仿宋"/>
          <w:sz w:val="32"/>
          <w:szCs w:val="32"/>
        </w:rPr>
        <w:t>按照相对集中行政许可权改革、“谁审批谁负责、谁主管谁监管”的审管分离原则，逐步划转尚未相对集中的行政审批职能。 </w:t>
      </w:r>
      <w:r>
        <w:rPr>
          <w:rFonts w:ascii="仿宋" w:eastAsia="仿宋" w:hAnsi="仿宋" w:cs="仿宋"/>
          <w:color w:val="000000"/>
          <w:sz w:val="32"/>
          <w:szCs w:val="32"/>
          <w:shd w:val="clear" w:color="auto" w:fill="FFFFFF"/>
        </w:rPr>
        <w:t> </w:t>
      </w:r>
    </w:p>
    <w:p w:rsidR="00C26F55" w:rsidRDefault="00E70C23">
      <w:pPr>
        <w:adjustRightInd w:val="0"/>
        <w:snapToGrid w:val="0"/>
        <w:spacing w:line="560" w:lineRule="exact"/>
        <w:ind w:firstLineChars="200" w:firstLine="640"/>
        <w:jc w:val="both"/>
        <w:rPr>
          <w:rFonts w:ascii="楷体" w:eastAsia="楷体" w:hAnsi="楷体" w:cs="楷体" w:hint="default"/>
          <w:sz w:val="32"/>
          <w:szCs w:val="32"/>
        </w:rPr>
      </w:pPr>
      <w:r>
        <w:rPr>
          <w:rFonts w:ascii="楷体" w:eastAsia="楷体" w:hAnsi="楷体" w:cs="楷体"/>
          <w:sz w:val="32"/>
          <w:szCs w:val="32"/>
        </w:rPr>
        <w:lastRenderedPageBreak/>
        <w:t>（二）部门整体支出规模、使用方向和主要内容、涉及范围等。</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202</w:t>
      </w:r>
      <w:r w:rsidR="000178FF">
        <w:rPr>
          <w:rFonts w:ascii="仿宋" w:eastAsia="仿宋" w:hAnsi="仿宋" w:cs="仿宋"/>
          <w:sz w:val="32"/>
          <w:szCs w:val="32"/>
        </w:rPr>
        <w:t>1</w:t>
      </w:r>
      <w:r>
        <w:rPr>
          <w:rFonts w:ascii="仿宋" w:eastAsia="仿宋" w:hAnsi="仿宋" w:cs="仿宋"/>
          <w:sz w:val="32"/>
          <w:szCs w:val="32"/>
        </w:rPr>
        <w:t>年度部门整体支出分为基本支出和项目支出，基本支出用于保障单位正常运转的日常支出，项目支出用于</w:t>
      </w:r>
      <w:r>
        <w:rPr>
          <w:rFonts w:ascii="仿宋" w:eastAsia="仿宋" w:hAnsi="仿宋" w:cs="仿宋"/>
          <w:sz w:val="32"/>
          <w:szCs w:val="32"/>
        </w:rPr>
        <w:t>开展</w:t>
      </w:r>
      <w:r>
        <w:rPr>
          <w:rFonts w:ascii="仿宋" w:eastAsia="仿宋" w:hAnsi="仿宋" w:cs="仿宋"/>
          <w:sz w:val="32"/>
          <w:szCs w:val="32"/>
        </w:rPr>
        <w:t>行政审批</w:t>
      </w:r>
      <w:r>
        <w:rPr>
          <w:rFonts w:ascii="仿宋" w:eastAsia="仿宋" w:hAnsi="仿宋" w:cs="仿宋"/>
          <w:sz w:val="32"/>
          <w:szCs w:val="32"/>
        </w:rPr>
        <w:t>工作及相关业务支出</w:t>
      </w:r>
      <w:r>
        <w:rPr>
          <w:rFonts w:ascii="仿宋" w:eastAsia="仿宋" w:hAnsi="仿宋" w:cs="仿宋"/>
          <w:sz w:val="32"/>
          <w:szCs w:val="32"/>
        </w:rPr>
        <w:t>。</w:t>
      </w:r>
    </w:p>
    <w:p w:rsidR="00C26F55" w:rsidRDefault="00E70C23">
      <w:pPr>
        <w:adjustRightInd w:val="0"/>
        <w:snapToGrid w:val="0"/>
        <w:spacing w:line="560" w:lineRule="exact"/>
        <w:ind w:firstLineChars="200" w:firstLine="640"/>
        <w:jc w:val="both"/>
        <w:rPr>
          <w:rFonts w:ascii="黑体" w:eastAsia="黑体" w:hAnsi="黑体" w:cs="黑体" w:hint="default"/>
          <w:sz w:val="32"/>
          <w:szCs w:val="32"/>
        </w:rPr>
      </w:pPr>
      <w:r>
        <w:rPr>
          <w:rFonts w:ascii="黑体" w:eastAsia="黑体" w:hAnsi="黑体" w:cs="黑体"/>
          <w:sz w:val="32"/>
          <w:szCs w:val="32"/>
        </w:rPr>
        <w:t>二、部门整体支出管理及使用情况</w:t>
      </w:r>
    </w:p>
    <w:p w:rsidR="00C26F55" w:rsidRDefault="00E70C23">
      <w:pPr>
        <w:adjustRightInd w:val="0"/>
        <w:snapToGrid w:val="0"/>
        <w:spacing w:line="560" w:lineRule="exact"/>
        <w:ind w:firstLineChars="200" w:firstLine="643"/>
        <w:jc w:val="both"/>
        <w:rPr>
          <w:rFonts w:ascii="楷体" w:eastAsia="楷体" w:hAnsi="楷体" w:cs="楷体" w:hint="default"/>
          <w:b/>
          <w:sz w:val="32"/>
          <w:szCs w:val="32"/>
        </w:rPr>
      </w:pPr>
      <w:r>
        <w:rPr>
          <w:rFonts w:ascii="楷体" w:eastAsia="楷体" w:hAnsi="楷体" w:cs="楷体"/>
          <w:b/>
          <w:sz w:val="32"/>
          <w:szCs w:val="32"/>
        </w:rPr>
        <w:t>（一）预算执行情况</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202</w:t>
      </w:r>
      <w:r w:rsidR="000178FF">
        <w:rPr>
          <w:rFonts w:ascii="仿宋" w:eastAsia="仿宋" w:hAnsi="仿宋" w:cs="仿宋"/>
          <w:sz w:val="32"/>
          <w:szCs w:val="32"/>
        </w:rPr>
        <w:t>1</w:t>
      </w:r>
      <w:r>
        <w:rPr>
          <w:rFonts w:ascii="仿宋" w:eastAsia="仿宋" w:hAnsi="仿宋" w:cs="仿宋"/>
          <w:sz w:val="32"/>
          <w:szCs w:val="32"/>
        </w:rPr>
        <w:t>年度预算收入</w:t>
      </w:r>
      <w:r w:rsidR="00D95660" w:rsidRPr="00D95660">
        <w:rPr>
          <w:rFonts w:ascii="仿宋" w:eastAsia="仿宋" w:hAnsi="仿宋" w:cs="仿宋"/>
          <w:sz w:val="32"/>
          <w:szCs w:val="32"/>
        </w:rPr>
        <w:t>167.29</w:t>
      </w:r>
      <w:r>
        <w:rPr>
          <w:rFonts w:ascii="仿宋" w:eastAsia="仿宋" w:hAnsi="仿宋" w:cs="仿宋"/>
          <w:sz w:val="32"/>
          <w:szCs w:val="32"/>
        </w:rPr>
        <w:t>万元，预算支出</w:t>
      </w:r>
      <w:r w:rsidR="00D95660" w:rsidRPr="00D95660">
        <w:rPr>
          <w:rFonts w:ascii="仿宋" w:eastAsia="仿宋" w:hAnsi="仿宋" w:cs="仿宋"/>
          <w:sz w:val="32"/>
          <w:szCs w:val="32"/>
        </w:rPr>
        <w:t>167.29</w:t>
      </w:r>
      <w:r>
        <w:rPr>
          <w:rFonts w:ascii="仿宋" w:eastAsia="仿宋" w:hAnsi="仿宋" w:cs="仿宋"/>
          <w:sz w:val="32"/>
          <w:szCs w:val="32"/>
        </w:rPr>
        <w:t>万元。预</w:t>
      </w:r>
      <w:r>
        <w:rPr>
          <w:rFonts w:ascii="仿宋" w:eastAsia="仿宋" w:hAnsi="仿宋" w:cs="仿宋"/>
          <w:sz w:val="32"/>
          <w:szCs w:val="32"/>
        </w:rPr>
        <w:t>决</w:t>
      </w:r>
      <w:r>
        <w:rPr>
          <w:rFonts w:ascii="仿宋" w:eastAsia="仿宋" w:hAnsi="仿宋" w:cs="仿宋"/>
          <w:sz w:val="32"/>
          <w:szCs w:val="32"/>
        </w:rPr>
        <w:t>算信息都在</w:t>
      </w:r>
      <w:r w:rsidR="000178FF">
        <w:rPr>
          <w:rFonts w:ascii="仿宋" w:eastAsia="仿宋" w:hAnsi="仿宋" w:cs="仿宋"/>
          <w:sz w:val="32"/>
          <w:szCs w:val="32"/>
        </w:rPr>
        <w:t>双清区</w:t>
      </w:r>
      <w:r>
        <w:rPr>
          <w:rFonts w:ascii="仿宋" w:eastAsia="仿宋" w:hAnsi="仿宋" w:cs="仿宋"/>
          <w:sz w:val="32"/>
          <w:szCs w:val="32"/>
        </w:rPr>
        <w:t>人民政府门户网站公开，接受社会公众监督。</w:t>
      </w:r>
    </w:p>
    <w:p w:rsidR="00C26F55" w:rsidRDefault="00E70C23">
      <w:pPr>
        <w:adjustRightInd w:val="0"/>
        <w:snapToGrid w:val="0"/>
        <w:spacing w:line="560" w:lineRule="exact"/>
        <w:ind w:firstLineChars="200" w:firstLine="643"/>
        <w:jc w:val="both"/>
        <w:rPr>
          <w:rFonts w:ascii="楷体" w:eastAsia="楷体" w:hAnsi="楷体" w:cs="楷体" w:hint="default"/>
          <w:b/>
          <w:sz w:val="32"/>
          <w:szCs w:val="32"/>
        </w:rPr>
      </w:pPr>
      <w:r>
        <w:rPr>
          <w:rFonts w:ascii="楷体" w:eastAsia="楷体" w:hAnsi="楷体" w:cs="楷体"/>
          <w:b/>
          <w:sz w:val="32"/>
          <w:szCs w:val="32"/>
        </w:rPr>
        <w:t>（二）基本支出</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202</w:t>
      </w:r>
      <w:r w:rsidR="000178FF">
        <w:rPr>
          <w:rFonts w:ascii="仿宋" w:eastAsia="仿宋" w:hAnsi="仿宋" w:cs="仿宋"/>
          <w:sz w:val="32"/>
          <w:szCs w:val="32"/>
        </w:rPr>
        <w:t>1</w:t>
      </w:r>
      <w:r>
        <w:rPr>
          <w:rFonts w:ascii="仿宋" w:eastAsia="仿宋" w:hAnsi="仿宋" w:cs="仿宋"/>
          <w:sz w:val="32"/>
          <w:szCs w:val="32"/>
        </w:rPr>
        <w:t>年基本支出</w:t>
      </w:r>
      <w:r w:rsidR="00D95660" w:rsidRPr="00D95660">
        <w:rPr>
          <w:rFonts w:ascii="仿宋" w:eastAsia="仿宋" w:hAnsi="仿宋" w:cs="仿宋"/>
          <w:sz w:val="32"/>
          <w:szCs w:val="32"/>
        </w:rPr>
        <w:t>599.77</w:t>
      </w:r>
      <w:r>
        <w:rPr>
          <w:rFonts w:ascii="仿宋" w:eastAsia="仿宋" w:hAnsi="仿宋" w:cs="仿宋"/>
          <w:sz w:val="32"/>
          <w:szCs w:val="32"/>
        </w:rPr>
        <w:t>万元，其中：工资福利支出</w:t>
      </w:r>
      <w:r w:rsidR="00D95660" w:rsidRPr="00D95660">
        <w:rPr>
          <w:rFonts w:ascii="仿宋" w:eastAsia="仿宋" w:hAnsi="仿宋" w:cs="仿宋"/>
          <w:sz w:val="32"/>
          <w:szCs w:val="32"/>
        </w:rPr>
        <w:t>240.11</w:t>
      </w:r>
      <w:r>
        <w:rPr>
          <w:rFonts w:ascii="仿宋" w:eastAsia="仿宋" w:hAnsi="仿宋" w:cs="仿宋"/>
          <w:sz w:val="32"/>
          <w:szCs w:val="32"/>
        </w:rPr>
        <w:t>万元，商品和服务支出</w:t>
      </w:r>
      <w:r w:rsidR="00D95660" w:rsidRPr="00D95660">
        <w:rPr>
          <w:rFonts w:ascii="仿宋" w:eastAsia="仿宋" w:hAnsi="仿宋" w:cs="仿宋"/>
          <w:sz w:val="32"/>
          <w:szCs w:val="32"/>
        </w:rPr>
        <w:t>359.65</w:t>
      </w:r>
      <w:r>
        <w:rPr>
          <w:rFonts w:ascii="仿宋" w:eastAsia="仿宋" w:hAnsi="仿宋" w:cs="仿宋"/>
          <w:sz w:val="32"/>
          <w:szCs w:val="32"/>
        </w:rPr>
        <w:t>万元，对个人和家庭补助支出</w:t>
      </w:r>
      <w:r w:rsidR="00D95660" w:rsidRPr="00D95660">
        <w:rPr>
          <w:rFonts w:ascii="仿宋" w:eastAsia="仿宋" w:hAnsi="仿宋" w:cs="仿宋"/>
          <w:sz w:val="32"/>
          <w:szCs w:val="32"/>
        </w:rPr>
        <w:t>0</w:t>
      </w:r>
      <w:r>
        <w:rPr>
          <w:rFonts w:ascii="仿宋" w:eastAsia="仿宋" w:hAnsi="仿宋" w:cs="仿宋"/>
          <w:sz w:val="32"/>
          <w:szCs w:val="32"/>
        </w:rPr>
        <w:t>万元。响应国家相关政策，厉行节约，严格控制“三公”经费支出，</w:t>
      </w:r>
      <w:r>
        <w:rPr>
          <w:rFonts w:ascii="仿宋" w:eastAsia="仿宋" w:hAnsi="仿宋" w:cs="仿宋"/>
          <w:sz w:val="32"/>
          <w:szCs w:val="32"/>
        </w:rPr>
        <w:t>202</w:t>
      </w:r>
      <w:r w:rsidR="000178FF">
        <w:rPr>
          <w:rFonts w:ascii="仿宋" w:eastAsia="仿宋" w:hAnsi="仿宋" w:cs="仿宋"/>
          <w:sz w:val="32"/>
          <w:szCs w:val="32"/>
        </w:rPr>
        <w:t>1</w:t>
      </w:r>
      <w:r>
        <w:rPr>
          <w:rFonts w:ascii="仿宋" w:eastAsia="仿宋" w:hAnsi="仿宋" w:cs="仿宋"/>
          <w:sz w:val="32"/>
          <w:szCs w:val="32"/>
        </w:rPr>
        <w:t>年“三公”经费共支出</w:t>
      </w:r>
      <w:r>
        <w:rPr>
          <w:rFonts w:ascii="仿宋" w:eastAsia="仿宋" w:hAnsi="仿宋" w:cs="仿宋"/>
          <w:sz w:val="32"/>
          <w:szCs w:val="32"/>
        </w:rPr>
        <w:t>0</w:t>
      </w:r>
      <w:r>
        <w:rPr>
          <w:rFonts w:ascii="仿宋" w:eastAsia="仿宋" w:hAnsi="仿宋" w:cs="仿宋"/>
          <w:sz w:val="32"/>
          <w:szCs w:val="32"/>
        </w:rPr>
        <w:t>万元，其中：公务用车运行费</w:t>
      </w:r>
      <w:r>
        <w:rPr>
          <w:rFonts w:ascii="仿宋" w:eastAsia="仿宋" w:hAnsi="仿宋" w:cs="仿宋"/>
          <w:sz w:val="32"/>
          <w:szCs w:val="32"/>
        </w:rPr>
        <w:t>0</w:t>
      </w:r>
      <w:r>
        <w:rPr>
          <w:rFonts w:ascii="仿宋" w:eastAsia="仿宋" w:hAnsi="仿宋" w:cs="仿宋"/>
          <w:sz w:val="32"/>
          <w:szCs w:val="32"/>
        </w:rPr>
        <w:t>万元，公务接待费</w:t>
      </w:r>
      <w:r>
        <w:rPr>
          <w:rFonts w:ascii="仿宋" w:eastAsia="仿宋" w:hAnsi="仿宋" w:cs="仿宋"/>
          <w:sz w:val="32"/>
          <w:szCs w:val="32"/>
        </w:rPr>
        <w:t>0</w:t>
      </w:r>
      <w:r>
        <w:rPr>
          <w:rFonts w:ascii="仿宋" w:eastAsia="仿宋" w:hAnsi="仿宋" w:cs="仿宋"/>
          <w:sz w:val="32"/>
          <w:szCs w:val="32"/>
        </w:rPr>
        <w:t>元，</w:t>
      </w:r>
      <w:r>
        <w:rPr>
          <w:rFonts w:ascii="仿宋" w:eastAsia="仿宋" w:hAnsi="仿宋" w:cs="仿宋"/>
          <w:sz w:val="32"/>
          <w:szCs w:val="32"/>
        </w:rPr>
        <w:t>与</w:t>
      </w:r>
      <w:r>
        <w:rPr>
          <w:rFonts w:ascii="仿宋" w:eastAsia="仿宋" w:hAnsi="仿宋" w:cs="仿宋"/>
          <w:sz w:val="32"/>
          <w:szCs w:val="32"/>
        </w:rPr>
        <w:t>20</w:t>
      </w:r>
      <w:r w:rsidR="000178FF">
        <w:rPr>
          <w:rFonts w:ascii="仿宋" w:eastAsia="仿宋" w:hAnsi="仿宋" w:cs="仿宋"/>
          <w:sz w:val="32"/>
          <w:szCs w:val="32"/>
        </w:rPr>
        <w:t>20</w:t>
      </w:r>
      <w:r>
        <w:rPr>
          <w:rFonts w:ascii="仿宋" w:eastAsia="仿宋" w:hAnsi="仿宋" w:cs="仿宋"/>
          <w:sz w:val="32"/>
          <w:szCs w:val="32"/>
        </w:rPr>
        <w:t>年度</w:t>
      </w:r>
      <w:r>
        <w:rPr>
          <w:rFonts w:ascii="仿宋" w:eastAsia="仿宋" w:hAnsi="仿宋" w:cs="仿宋"/>
          <w:sz w:val="32"/>
          <w:szCs w:val="32"/>
        </w:rPr>
        <w:t>持平</w:t>
      </w:r>
      <w:r>
        <w:rPr>
          <w:rFonts w:ascii="仿宋" w:eastAsia="仿宋" w:hAnsi="仿宋" w:cs="仿宋"/>
          <w:sz w:val="32"/>
          <w:szCs w:val="32"/>
        </w:rPr>
        <w:t>。</w:t>
      </w:r>
    </w:p>
    <w:p w:rsidR="00C26F55" w:rsidRDefault="00E70C23">
      <w:pPr>
        <w:adjustRightInd w:val="0"/>
        <w:snapToGrid w:val="0"/>
        <w:spacing w:line="560" w:lineRule="exact"/>
        <w:ind w:firstLineChars="200" w:firstLine="643"/>
        <w:jc w:val="both"/>
        <w:rPr>
          <w:rFonts w:ascii="楷体" w:eastAsia="楷体" w:hAnsi="楷体" w:cs="楷体" w:hint="default"/>
          <w:b/>
          <w:sz w:val="32"/>
          <w:szCs w:val="32"/>
        </w:rPr>
      </w:pPr>
      <w:r>
        <w:rPr>
          <w:rFonts w:ascii="楷体" w:eastAsia="楷体" w:hAnsi="楷体" w:cs="楷体"/>
          <w:b/>
          <w:sz w:val="32"/>
          <w:szCs w:val="32"/>
        </w:rPr>
        <w:t>（三）专项支出</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1</w:t>
      </w:r>
      <w:r>
        <w:rPr>
          <w:rFonts w:ascii="仿宋" w:eastAsia="仿宋" w:hAnsi="仿宋" w:cs="仿宋"/>
          <w:sz w:val="32"/>
          <w:szCs w:val="32"/>
        </w:rPr>
        <w:t>、</w:t>
      </w:r>
      <w:r>
        <w:rPr>
          <w:rFonts w:ascii="仿宋" w:eastAsia="仿宋" w:hAnsi="仿宋" w:cs="仿宋"/>
          <w:sz w:val="32"/>
          <w:szCs w:val="32"/>
        </w:rPr>
        <w:t>202</w:t>
      </w:r>
      <w:r w:rsidR="000178FF">
        <w:rPr>
          <w:rFonts w:ascii="仿宋" w:eastAsia="仿宋" w:hAnsi="仿宋" w:cs="仿宋"/>
          <w:sz w:val="32"/>
          <w:szCs w:val="32"/>
        </w:rPr>
        <w:t>1</w:t>
      </w:r>
      <w:r>
        <w:rPr>
          <w:rFonts w:ascii="仿宋" w:eastAsia="仿宋" w:hAnsi="仿宋" w:cs="仿宋"/>
          <w:sz w:val="32"/>
          <w:szCs w:val="32"/>
        </w:rPr>
        <w:t>年度用于</w:t>
      </w:r>
      <w:r>
        <w:rPr>
          <w:rFonts w:ascii="仿宋" w:eastAsia="仿宋" w:hAnsi="仿宋" w:cs="仿宋"/>
          <w:sz w:val="32"/>
          <w:szCs w:val="32"/>
        </w:rPr>
        <w:t>开展行政审批及相关业务支出</w:t>
      </w:r>
      <w:r>
        <w:rPr>
          <w:rFonts w:ascii="仿宋" w:eastAsia="仿宋" w:hAnsi="仿宋" w:cs="仿宋"/>
          <w:sz w:val="32"/>
          <w:szCs w:val="32"/>
        </w:rPr>
        <w:t>0</w:t>
      </w:r>
      <w:r>
        <w:rPr>
          <w:rFonts w:ascii="仿宋" w:eastAsia="仿宋" w:hAnsi="仿宋" w:cs="仿宋"/>
          <w:sz w:val="32"/>
          <w:szCs w:val="32"/>
        </w:rPr>
        <w:t>万元，结余</w:t>
      </w:r>
      <w:r>
        <w:rPr>
          <w:rFonts w:ascii="仿宋" w:eastAsia="仿宋" w:hAnsi="仿宋" w:cs="仿宋"/>
          <w:sz w:val="32"/>
          <w:szCs w:val="32"/>
        </w:rPr>
        <w:t>0</w:t>
      </w:r>
      <w:r>
        <w:rPr>
          <w:rFonts w:ascii="仿宋" w:eastAsia="仿宋" w:hAnsi="仿宋" w:cs="仿宋"/>
          <w:sz w:val="32"/>
          <w:szCs w:val="32"/>
        </w:rPr>
        <w:t>万元。</w:t>
      </w:r>
    </w:p>
    <w:p w:rsidR="00C26F55" w:rsidRDefault="00E70C23">
      <w:pPr>
        <w:adjustRightInd w:val="0"/>
        <w:snapToGrid w:val="0"/>
        <w:spacing w:line="560" w:lineRule="exact"/>
        <w:ind w:firstLineChars="200" w:firstLine="640"/>
        <w:jc w:val="both"/>
        <w:rPr>
          <w:rFonts w:ascii="黑体" w:eastAsia="黑体" w:hAnsi="黑体" w:cs="黑体" w:hint="default"/>
          <w:sz w:val="32"/>
          <w:szCs w:val="32"/>
        </w:rPr>
      </w:pPr>
      <w:r>
        <w:rPr>
          <w:rFonts w:ascii="黑体" w:eastAsia="黑体" w:hAnsi="黑体" w:cs="黑体"/>
          <w:sz w:val="32"/>
          <w:szCs w:val="32"/>
        </w:rPr>
        <w:t>三、资产管理情况</w:t>
      </w:r>
    </w:p>
    <w:p w:rsidR="00C26F55" w:rsidRDefault="00E70C23">
      <w:pPr>
        <w:adjustRightInd w:val="0"/>
        <w:snapToGrid w:val="0"/>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202</w:t>
      </w:r>
      <w:r w:rsidR="00D95660">
        <w:rPr>
          <w:rFonts w:ascii="仿宋" w:eastAsia="仿宋" w:hAnsi="仿宋" w:cs="仿宋"/>
          <w:sz w:val="32"/>
          <w:szCs w:val="32"/>
        </w:rPr>
        <w:t>1</w:t>
      </w:r>
      <w:r>
        <w:rPr>
          <w:rFonts w:ascii="仿宋" w:eastAsia="仿宋" w:hAnsi="仿宋" w:cs="仿宋"/>
          <w:sz w:val="32"/>
          <w:szCs w:val="32"/>
        </w:rPr>
        <w:t>年固定资产年初数</w:t>
      </w:r>
      <w:r w:rsidR="00F348D6" w:rsidRPr="00F348D6">
        <w:rPr>
          <w:rFonts w:ascii="仿宋" w:eastAsia="仿宋" w:hAnsi="仿宋" w:cs="仿宋"/>
          <w:sz w:val="32"/>
          <w:szCs w:val="32"/>
        </w:rPr>
        <w:t>66.09</w:t>
      </w:r>
      <w:r>
        <w:rPr>
          <w:rFonts w:ascii="仿宋" w:eastAsia="仿宋" w:hAnsi="仿宋" w:cs="仿宋"/>
          <w:sz w:val="32"/>
          <w:szCs w:val="32"/>
        </w:rPr>
        <w:t>万元，期末数</w:t>
      </w:r>
      <w:r w:rsidR="00F348D6" w:rsidRPr="00F348D6">
        <w:rPr>
          <w:rFonts w:ascii="仿宋" w:eastAsia="仿宋" w:hAnsi="仿宋" w:cs="仿宋"/>
          <w:sz w:val="32"/>
          <w:szCs w:val="32"/>
        </w:rPr>
        <w:t>85.17</w:t>
      </w:r>
      <w:r>
        <w:rPr>
          <w:rFonts w:ascii="仿宋" w:eastAsia="仿宋" w:hAnsi="仿宋" w:cs="仿宋"/>
          <w:sz w:val="32"/>
          <w:szCs w:val="32"/>
        </w:rPr>
        <w:t xml:space="preserve"> </w:t>
      </w:r>
      <w:r>
        <w:rPr>
          <w:rFonts w:ascii="仿宋" w:eastAsia="仿宋" w:hAnsi="仿宋" w:cs="仿宋"/>
          <w:sz w:val="32"/>
          <w:szCs w:val="32"/>
        </w:rPr>
        <w:t>万元。</w:t>
      </w:r>
    </w:p>
    <w:p w:rsidR="00C26F55" w:rsidRDefault="00E70C23">
      <w:pPr>
        <w:numPr>
          <w:ilvl w:val="0"/>
          <w:numId w:val="1"/>
        </w:numPr>
        <w:adjustRightInd w:val="0"/>
        <w:snapToGrid w:val="0"/>
        <w:spacing w:line="560" w:lineRule="exact"/>
        <w:ind w:firstLineChars="200" w:firstLine="640"/>
        <w:jc w:val="both"/>
        <w:rPr>
          <w:rFonts w:ascii="黑体" w:eastAsia="黑体" w:hAnsi="黑体" w:cs="黑体" w:hint="default"/>
          <w:sz w:val="32"/>
          <w:szCs w:val="32"/>
        </w:rPr>
      </w:pPr>
      <w:r>
        <w:rPr>
          <w:rFonts w:ascii="黑体" w:eastAsia="黑体" w:hAnsi="黑体" w:cs="黑体"/>
          <w:sz w:val="32"/>
          <w:szCs w:val="32"/>
        </w:rPr>
        <w:t>绩效评价工作</w:t>
      </w:r>
      <w:r>
        <w:rPr>
          <w:rFonts w:ascii="黑体" w:eastAsia="黑体" w:hAnsi="黑体" w:cs="黑体"/>
          <w:sz w:val="32"/>
          <w:szCs w:val="32"/>
        </w:rPr>
        <w:t>开展</w:t>
      </w:r>
      <w:r>
        <w:rPr>
          <w:rFonts w:ascii="黑体" w:eastAsia="黑体" w:hAnsi="黑体" w:cs="黑体"/>
          <w:sz w:val="32"/>
          <w:szCs w:val="32"/>
        </w:rPr>
        <w:t>情况</w:t>
      </w:r>
    </w:p>
    <w:p w:rsidR="00C26F55" w:rsidRDefault="00E70C23" w:rsidP="00C97961">
      <w:pPr>
        <w:adjustRightInd w:val="0"/>
        <w:snapToGrid w:val="0"/>
        <w:spacing w:line="560" w:lineRule="exact"/>
        <w:ind w:leftChars="200" w:left="480"/>
        <w:jc w:val="both"/>
        <w:rPr>
          <w:rFonts w:ascii="楷体" w:eastAsia="楷体" w:hAnsi="楷体" w:cs="楷体" w:hint="default"/>
          <w:b/>
          <w:bCs/>
          <w:sz w:val="32"/>
          <w:szCs w:val="32"/>
        </w:rPr>
      </w:pPr>
      <w:bookmarkStart w:id="0" w:name="_Toc32578"/>
      <w:bookmarkStart w:id="1" w:name="_Toc21446"/>
      <w:bookmarkStart w:id="2" w:name="_Toc22407"/>
      <w:r>
        <w:rPr>
          <w:rFonts w:ascii="楷体" w:eastAsia="楷体" w:hAnsi="楷体" w:cs="楷体"/>
          <w:b/>
          <w:bCs/>
          <w:sz w:val="32"/>
          <w:szCs w:val="32"/>
        </w:rPr>
        <w:lastRenderedPageBreak/>
        <w:t>（一）绩效评价目的</w:t>
      </w:r>
      <w:bookmarkEnd w:id="0"/>
      <w:bookmarkEnd w:id="1"/>
      <w:bookmarkEnd w:id="2"/>
    </w:p>
    <w:p w:rsidR="00C26F55" w:rsidRDefault="00E70C23">
      <w:pPr>
        <w:adjustRightInd w:val="0"/>
        <w:snapToGrid w:val="0"/>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rsidR="00C26F55" w:rsidRDefault="00E70C23" w:rsidP="00C97961">
      <w:pPr>
        <w:adjustRightInd w:val="0"/>
        <w:snapToGrid w:val="0"/>
        <w:spacing w:line="560" w:lineRule="exact"/>
        <w:ind w:leftChars="200" w:left="480"/>
        <w:jc w:val="both"/>
        <w:rPr>
          <w:rFonts w:ascii="楷体" w:eastAsia="楷体" w:hAnsi="楷体" w:cs="楷体" w:hint="default"/>
          <w:b/>
          <w:bCs/>
          <w:sz w:val="32"/>
          <w:szCs w:val="32"/>
        </w:rPr>
      </w:pPr>
      <w:bookmarkStart w:id="3" w:name="_Toc29745"/>
      <w:bookmarkStart w:id="4" w:name="_Toc2315"/>
      <w:bookmarkStart w:id="5" w:name="_Toc22978"/>
      <w:bookmarkStart w:id="6" w:name="_Toc6376"/>
      <w:bookmarkStart w:id="7" w:name="_Toc27511"/>
      <w:bookmarkStart w:id="8" w:name="_Toc6076"/>
      <w:bookmarkStart w:id="9" w:name="_Toc23600"/>
      <w:bookmarkStart w:id="10" w:name="_Toc11842"/>
      <w:bookmarkStart w:id="11" w:name="_Toc22734"/>
      <w:bookmarkStart w:id="12" w:name="_Toc12780"/>
      <w:bookmarkStart w:id="13" w:name="_Toc22531"/>
      <w:bookmarkStart w:id="14" w:name="_Toc5938"/>
      <w:bookmarkStart w:id="15" w:name="_Toc22165"/>
      <w:r>
        <w:rPr>
          <w:rFonts w:ascii="楷体" w:eastAsia="楷体" w:hAnsi="楷体" w:cs="楷体"/>
          <w:b/>
          <w:bCs/>
          <w:sz w:val="32"/>
          <w:szCs w:val="32"/>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rsidR="00C26F55" w:rsidRDefault="00E70C23">
      <w:pPr>
        <w:adjustRightInd w:val="0"/>
        <w:snapToGrid w:val="0"/>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1.</w:t>
      </w:r>
      <w:r>
        <w:rPr>
          <w:rFonts w:ascii="仿宋" w:eastAsia="仿宋" w:hAnsi="仿宋" w:cs="仿宋"/>
          <w:sz w:val="32"/>
          <w:szCs w:val="32"/>
        </w:rPr>
        <w:t>科学规范：注重专项资金的经济性、效率性和有效性，运用科学合理的方法，按照规范的程序，对财政运行绩效进行客观、公正的反映。</w:t>
      </w:r>
    </w:p>
    <w:p w:rsidR="00C26F55" w:rsidRDefault="00E70C23">
      <w:pPr>
        <w:adjustRightInd w:val="0"/>
        <w:snapToGrid w:val="0"/>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2.</w:t>
      </w:r>
      <w:r>
        <w:rPr>
          <w:rFonts w:ascii="仿宋" w:eastAsia="仿宋" w:hAnsi="仿宋" w:cs="仿宋"/>
          <w:sz w:val="32"/>
          <w:szCs w:val="32"/>
        </w:rPr>
        <w:t>统筹兼顾：绩效评价应职责明确，各有侧重，相互衔接。在单位自评的基础上，对专项资金进行绩效评价。</w:t>
      </w:r>
    </w:p>
    <w:p w:rsidR="00C26F55" w:rsidRDefault="00E70C23">
      <w:pPr>
        <w:adjustRightInd w:val="0"/>
        <w:snapToGrid w:val="0"/>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3.</w:t>
      </w:r>
      <w:r>
        <w:rPr>
          <w:rFonts w:ascii="仿宋" w:eastAsia="仿宋" w:hAnsi="仿宋" w:cs="仿宋"/>
          <w:sz w:val="32"/>
          <w:szCs w:val="32"/>
        </w:rPr>
        <w:t>激励约束：绩效评价结果应与预算安排、政</w:t>
      </w:r>
      <w:r>
        <w:rPr>
          <w:rFonts w:ascii="仿宋" w:eastAsia="仿宋" w:hAnsi="仿宋" w:cs="仿宋"/>
          <w:sz w:val="32"/>
          <w:szCs w:val="32"/>
        </w:rPr>
        <w:t>策调整、改进管理实质性挂钩，体现奖优罚劣和激励相容导向。即：有效要保障、低效要压减、无效要问责。</w:t>
      </w:r>
    </w:p>
    <w:p w:rsidR="00C26F55" w:rsidRDefault="00E70C23">
      <w:pPr>
        <w:adjustRightInd w:val="0"/>
        <w:snapToGrid w:val="0"/>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4.</w:t>
      </w:r>
      <w:r>
        <w:rPr>
          <w:rFonts w:ascii="仿宋" w:eastAsia="仿宋" w:hAnsi="仿宋" w:cs="仿宋"/>
          <w:sz w:val="32"/>
          <w:szCs w:val="32"/>
        </w:rPr>
        <w:t>公开透明：绩效评价结果应依法依规公开，并自觉接受社会监督。</w:t>
      </w:r>
    </w:p>
    <w:p w:rsidR="00C26F55" w:rsidRDefault="00E70C23">
      <w:pPr>
        <w:adjustRightInd w:val="0"/>
        <w:snapToGrid w:val="0"/>
        <w:spacing w:line="560" w:lineRule="exact"/>
        <w:ind w:firstLineChars="200" w:firstLine="640"/>
        <w:jc w:val="both"/>
        <w:rPr>
          <w:rFonts w:ascii="黑体" w:eastAsia="黑体" w:hAnsi="黑体" w:cs="黑体" w:hint="default"/>
          <w:sz w:val="32"/>
          <w:szCs w:val="32"/>
        </w:rPr>
      </w:pPr>
      <w:r>
        <w:rPr>
          <w:rFonts w:ascii="黑体" w:eastAsia="黑体" w:hAnsi="黑体" w:cs="黑体"/>
          <w:sz w:val="32"/>
          <w:szCs w:val="32"/>
        </w:rPr>
        <w:t>五、综合评价情况及评价结论</w:t>
      </w:r>
    </w:p>
    <w:p w:rsidR="00C26F55" w:rsidRDefault="00E70C23">
      <w:pPr>
        <w:spacing w:line="560" w:lineRule="exact"/>
        <w:ind w:firstLineChars="200" w:firstLine="640"/>
        <w:jc w:val="both"/>
        <w:rPr>
          <w:rFonts w:ascii="仿宋" w:eastAsia="仿宋" w:hAnsi="仿宋" w:cs="仿宋" w:hint="default"/>
          <w:b/>
          <w:sz w:val="32"/>
          <w:szCs w:val="32"/>
        </w:rPr>
      </w:pPr>
      <w:r>
        <w:rPr>
          <w:rFonts w:ascii="仿宋" w:eastAsia="仿宋" w:hAnsi="仿宋" w:cs="仿宋"/>
          <w:sz w:val="32"/>
          <w:szCs w:val="32"/>
        </w:rPr>
        <w:t>202</w:t>
      </w:r>
      <w:r w:rsidR="000178FF">
        <w:rPr>
          <w:rFonts w:ascii="仿宋" w:eastAsia="仿宋" w:hAnsi="仿宋" w:cs="仿宋"/>
          <w:sz w:val="32"/>
          <w:szCs w:val="32"/>
        </w:rPr>
        <w:t>1</w:t>
      </w:r>
      <w:r>
        <w:rPr>
          <w:rFonts w:ascii="仿宋" w:eastAsia="仿宋" w:hAnsi="仿宋" w:cs="仿宋"/>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w:t>
      </w:r>
      <w:r>
        <w:rPr>
          <w:rFonts w:ascii="仿宋" w:eastAsia="仿宋" w:hAnsi="仿宋" w:cs="仿宋"/>
          <w:sz w:val="32"/>
          <w:szCs w:val="32"/>
        </w:rPr>
        <w:t>202</w:t>
      </w:r>
      <w:r w:rsidR="000178FF">
        <w:rPr>
          <w:rFonts w:ascii="仿宋" w:eastAsia="仿宋" w:hAnsi="仿宋" w:cs="仿宋"/>
          <w:sz w:val="32"/>
          <w:szCs w:val="32"/>
        </w:rPr>
        <w:t>1</w:t>
      </w:r>
      <w:r>
        <w:rPr>
          <w:rFonts w:ascii="仿宋" w:eastAsia="仿宋" w:hAnsi="仿宋" w:cs="仿宋"/>
          <w:sz w:val="32"/>
          <w:szCs w:val="32"/>
        </w:rPr>
        <w:t>年度评价得分为</w:t>
      </w:r>
      <w:r>
        <w:rPr>
          <w:rFonts w:ascii="仿宋" w:eastAsia="仿宋" w:hAnsi="仿宋" w:cs="仿宋"/>
          <w:sz w:val="32"/>
          <w:szCs w:val="32"/>
        </w:rPr>
        <w:t>9</w:t>
      </w:r>
      <w:r>
        <w:rPr>
          <w:rFonts w:ascii="仿宋" w:eastAsia="仿宋" w:hAnsi="仿宋" w:cs="仿宋"/>
          <w:sz w:val="32"/>
          <w:szCs w:val="32"/>
        </w:rPr>
        <w:t>4</w:t>
      </w:r>
      <w:r>
        <w:rPr>
          <w:rFonts w:ascii="仿宋" w:eastAsia="仿宋" w:hAnsi="仿宋" w:cs="仿宋"/>
          <w:sz w:val="32"/>
          <w:szCs w:val="32"/>
        </w:rPr>
        <w:t>分。</w:t>
      </w:r>
    </w:p>
    <w:p w:rsidR="00C26F55" w:rsidRDefault="00E70C23">
      <w:pPr>
        <w:adjustRightInd w:val="0"/>
        <w:snapToGrid w:val="0"/>
        <w:spacing w:line="560" w:lineRule="exact"/>
        <w:ind w:firstLineChars="200" w:firstLine="640"/>
        <w:jc w:val="both"/>
        <w:rPr>
          <w:rFonts w:ascii="黑体" w:eastAsia="黑体" w:hAnsi="黑体" w:cs="黑体" w:hint="default"/>
          <w:sz w:val="32"/>
          <w:szCs w:val="32"/>
        </w:rPr>
      </w:pPr>
      <w:r>
        <w:rPr>
          <w:rFonts w:ascii="黑体" w:eastAsia="黑体" w:hAnsi="黑体" w:cs="黑体"/>
          <w:sz w:val="32"/>
          <w:szCs w:val="32"/>
        </w:rPr>
        <w:t>六、部门整体支出主要绩效</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lastRenderedPageBreak/>
        <w:t>202</w:t>
      </w:r>
      <w:r w:rsidR="000178FF">
        <w:rPr>
          <w:rFonts w:ascii="仿宋" w:eastAsia="仿宋" w:hAnsi="仿宋" w:cs="仿宋"/>
          <w:sz w:val="32"/>
          <w:szCs w:val="32"/>
        </w:rPr>
        <w:t>1</w:t>
      </w:r>
      <w:r>
        <w:rPr>
          <w:rFonts w:ascii="仿宋" w:eastAsia="仿宋" w:hAnsi="仿宋" w:cs="仿宋"/>
          <w:sz w:val="32"/>
          <w:szCs w:val="32"/>
        </w:rPr>
        <w:t>年以来，在双清区委、区政府的正确指导及各部门的大力支持配合下，区行政审批服务局认真贯彻落实上级文件精神，以打造办事效率最高、服务质量最好、深化“放管服”改革优化营商环境最优为工作目标，不断创新政务服务模式，各项工作取得了长足的进展。</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（一）</w:t>
      </w:r>
      <w:r>
        <w:rPr>
          <w:rFonts w:ascii="仿宋" w:eastAsia="仿宋" w:hAnsi="仿宋" w:cs="仿宋"/>
          <w:sz w:val="32"/>
          <w:szCs w:val="32"/>
        </w:rPr>
        <w:t>“一件事一次办”改革成绩斐然。去年完成第一批和第二批</w:t>
      </w:r>
      <w:r>
        <w:rPr>
          <w:rFonts w:ascii="仿宋" w:eastAsia="仿宋" w:hAnsi="仿宋" w:cs="仿宋"/>
          <w:sz w:val="32"/>
          <w:szCs w:val="32"/>
        </w:rPr>
        <w:t>193</w:t>
      </w:r>
      <w:r>
        <w:rPr>
          <w:rFonts w:ascii="仿宋" w:eastAsia="仿宋" w:hAnsi="仿宋" w:cs="仿宋"/>
          <w:sz w:val="32"/>
          <w:szCs w:val="32"/>
        </w:rPr>
        <w:t>个事项的目录比对及梳理，结合本区实际并完成“一件事一次办”</w:t>
      </w:r>
      <w:r>
        <w:rPr>
          <w:rFonts w:ascii="仿宋" w:eastAsia="仿宋" w:hAnsi="仿宋" w:cs="仿宋"/>
          <w:sz w:val="32"/>
          <w:szCs w:val="32"/>
        </w:rPr>
        <w:t>59</w:t>
      </w:r>
      <w:r>
        <w:rPr>
          <w:rFonts w:ascii="仿宋" w:eastAsia="仿宋" w:hAnsi="仿宋" w:cs="仿宋"/>
          <w:sz w:val="32"/>
          <w:szCs w:val="32"/>
        </w:rPr>
        <w:t>项事项清单。今年上半年邵阳市行政审批服务局下放第三批“一件事一次办”事项</w:t>
      </w:r>
      <w:r>
        <w:rPr>
          <w:rFonts w:ascii="仿宋" w:eastAsia="仿宋" w:hAnsi="仿宋" w:cs="仿宋"/>
          <w:sz w:val="32"/>
          <w:szCs w:val="32"/>
        </w:rPr>
        <w:t>96</w:t>
      </w:r>
      <w:r>
        <w:rPr>
          <w:rFonts w:ascii="仿宋" w:eastAsia="仿宋" w:hAnsi="仿宋" w:cs="仿宋"/>
          <w:sz w:val="32"/>
          <w:szCs w:val="32"/>
        </w:rPr>
        <w:t>件，结合本区权限梳理出区级“一件事一次办”事项</w:t>
      </w:r>
      <w:r>
        <w:rPr>
          <w:rFonts w:ascii="仿宋" w:eastAsia="仿宋" w:hAnsi="仿宋" w:cs="仿宋"/>
          <w:sz w:val="32"/>
          <w:szCs w:val="32"/>
        </w:rPr>
        <w:t>35</w:t>
      </w:r>
      <w:r>
        <w:rPr>
          <w:rFonts w:ascii="仿宋" w:eastAsia="仿宋" w:hAnsi="仿宋" w:cs="仿宋"/>
          <w:sz w:val="32"/>
          <w:szCs w:val="32"/>
        </w:rPr>
        <w:t>件。并获得</w:t>
      </w:r>
      <w:r>
        <w:rPr>
          <w:rFonts w:ascii="仿宋" w:eastAsia="仿宋" w:hAnsi="仿宋" w:cs="仿宋"/>
          <w:sz w:val="32"/>
          <w:szCs w:val="32"/>
        </w:rPr>
        <w:t>2019</w:t>
      </w:r>
      <w:r>
        <w:rPr>
          <w:rFonts w:ascii="仿宋" w:eastAsia="仿宋" w:hAnsi="仿宋" w:cs="仿宋"/>
          <w:sz w:val="32"/>
          <w:szCs w:val="32"/>
        </w:rPr>
        <w:t>年湖南省“一件事一次办”改革成效明显的先进单位。</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（二）</w:t>
      </w:r>
      <w:r>
        <w:rPr>
          <w:rFonts w:ascii="仿宋" w:eastAsia="仿宋" w:hAnsi="仿宋" w:cs="仿宋"/>
          <w:sz w:val="32"/>
          <w:szCs w:val="32"/>
        </w:rPr>
        <w:t>跨域通办工作有条不紊。目前双清区市级跨域通办事项</w:t>
      </w:r>
      <w:r>
        <w:rPr>
          <w:rFonts w:ascii="仿宋" w:eastAsia="仿宋" w:hAnsi="仿宋" w:cs="仿宋"/>
          <w:sz w:val="32"/>
          <w:szCs w:val="32"/>
        </w:rPr>
        <w:t>68</w:t>
      </w:r>
      <w:r>
        <w:rPr>
          <w:rFonts w:ascii="仿宋" w:eastAsia="仿宋" w:hAnsi="仿宋" w:cs="仿宋"/>
          <w:sz w:val="32"/>
          <w:szCs w:val="32"/>
        </w:rPr>
        <w:t>项，县级跨域通办事项</w:t>
      </w:r>
      <w:r>
        <w:rPr>
          <w:rFonts w:ascii="仿宋" w:eastAsia="仿宋" w:hAnsi="仿宋" w:cs="仿宋"/>
          <w:sz w:val="32"/>
          <w:szCs w:val="32"/>
        </w:rPr>
        <w:t>124</w:t>
      </w:r>
      <w:r>
        <w:rPr>
          <w:rFonts w:ascii="仿宋" w:eastAsia="仿宋" w:hAnsi="仿宋" w:cs="仿宋"/>
          <w:sz w:val="32"/>
          <w:szCs w:val="32"/>
        </w:rPr>
        <w:t>项，乡、镇</w:t>
      </w:r>
      <w:r>
        <w:rPr>
          <w:rFonts w:ascii="仿宋" w:eastAsia="仿宋" w:hAnsi="仿宋" w:cs="仿宋"/>
          <w:sz w:val="32"/>
          <w:szCs w:val="32"/>
        </w:rPr>
        <w:t>(</w:t>
      </w:r>
      <w:r>
        <w:rPr>
          <w:rFonts w:ascii="仿宋" w:eastAsia="仿宋" w:hAnsi="仿宋" w:cs="仿宋"/>
          <w:sz w:val="32"/>
          <w:szCs w:val="32"/>
        </w:rPr>
        <w:t>街道</w:t>
      </w:r>
      <w:r>
        <w:rPr>
          <w:rFonts w:ascii="仿宋" w:eastAsia="仿宋" w:hAnsi="仿宋" w:cs="仿宋"/>
          <w:sz w:val="32"/>
          <w:szCs w:val="32"/>
        </w:rPr>
        <w:t>)</w:t>
      </w:r>
      <w:r>
        <w:rPr>
          <w:rFonts w:ascii="仿宋" w:eastAsia="仿宋" w:hAnsi="仿宋" w:cs="仿宋"/>
          <w:sz w:val="32"/>
          <w:szCs w:val="32"/>
        </w:rPr>
        <w:t>级跨域通办事项</w:t>
      </w:r>
      <w:r>
        <w:rPr>
          <w:rFonts w:ascii="仿宋" w:eastAsia="仿宋" w:hAnsi="仿宋" w:cs="仿宋"/>
          <w:sz w:val="32"/>
          <w:szCs w:val="32"/>
        </w:rPr>
        <w:t>43</w:t>
      </w:r>
      <w:r>
        <w:rPr>
          <w:rFonts w:ascii="仿宋" w:eastAsia="仿宋" w:hAnsi="仿宋" w:cs="仿宋"/>
          <w:sz w:val="32"/>
          <w:szCs w:val="32"/>
        </w:rPr>
        <w:t>项，村</w:t>
      </w:r>
      <w:r>
        <w:rPr>
          <w:rFonts w:ascii="仿宋" w:eastAsia="仿宋" w:hAnsi="仿宋" w:cs="仿宋"/>
          <w:sz w:val="32"/>
          <w:szCs w:val="32"/>
        </w:rPr>
        <w:t>(</w:t>
      </w:r>
      <w:r>
        <w:rPr>
          <w:rFonts w:ascii="仿宋" w:eastAsia="仿宋" w:hAnsi="仿宋" w:cs="仿宋"/>
          <w:sz w:val="32"/>
          <w:szCs w:val="32"/>
        </w:rPr>
        <w:t>社区</w:t>
      </w:r>
      <w:r>
        <w:rPr>
          <w:rFonts w:ascii="仿宋" w:eastAsia="仿宋" w:hAnsi="仿宋" w:cs="仿宋"/>
          <w:sz w:val="32"/>
          <w:szCs w:val="32"/>
        </w:rPr>
        <w:t>)</w:t>
      </w:r>
      <w:r>
        <w:rPr>
          <w:rFonts w:ascii="仿宋" w:eastAsia="仿宋" w:hAnsi="仿宋" w:cs="仿宋"/>
          <w:sz w:val="32"/>
          <w:szCs w:val="32"/>
        </w:rPr>
        <w:t>级跨域通办事项</w:t>
      </w:r>
      <w:r>
        <w:rPr>
          <w:rFonts w:ascii="仿宋" w:eastAsia="仿宋" w:hAnsi="仿宋" w:cs="仿宋"/>
          <w:sz w:val="32"/>
          <w:szCs w:val="32"/>
        </w:rPr>
        <w:t>52</w:t>
      </w:r>
      <w:r>
        <w:rPr>
          <w:rFonts w:ascii="仿宋" w:eastAsia="仿宋" w:hAnsi="仿宋" w:cs="仿宋"/>
          <w:sz w:val="32"/>
          <w:szCs w:val="32"/>
        </w:rPr>
        <w:t>项，今年又开通了邵阳—怀化跨市通办事项</w:t>
      </w:r>
      <w:r>
        <w:rPr>
          <w:rFonts w:ascii="仿宋" w:eastAsia="仿宋" w:hAnsi="仿宋" w:cs="仿宋"/>
          <w:sz w:val="32"/>
          <w:szCs w:val="32"/>
        </w:rPr>
        <w:t>56</w:t>
      </w:r>
      <w:r>
        <w:rPr>
          <w:rFonts w:ascii="仿宋" w:eastAsia="仿宋" w:hAnsi="仿宋" w:cs="仿宋"/>
          <w:sz w:val="32"/>
          <w:szCs w:val="32"/>
        </w:rPr>
        <w:t>项，跨省通办事项</w:t>
      </w:r>
      <w:r>
        <w:rPr>
          <w:rFonts w:ascii="仿宋" w:eastAsia="仿宋" w:hAnsi="仿宋" w:cs="仿宋"/>
          <w:sz w:val="32"/>
          <w:szCs w:val="32"/>
        </w:rPr>
        <w:t>58</w:t>
      </w:r>
      <w:r>
        <w:rPr>
          <w:rFonts w:ascii="仿宋" w:eastAsia="仿宋" w:hAnsi="仿宋" w:cs="仿宋"/>
          <w:sz w:val="32"/>
          <w:szCs w:val="32"/>
        </w:rPr>
        <w:t>项。</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（三）</w:t>
      </w:r>
      <w:r>
        <w:rPr>
          <w:rFonts w:ascii="仿宋" w:eastAsia="仿宋" w:hAnsi="仿宋" w:cs="仿宋"/>
          <w:sz w:val="32"/>
          <w:szCs w:val="32"/>
        </w:rPr>
        <w:t>完善“三集中三到位”工作。双清区行政审批服务局加快与各局接洽，要求各单位承担审批职能的部门向区政务服务中心集中，在政务中心设立办件窗口或办公室，现全区在政务中心设立了窗口有：人社局、退役军人事务局、石桥国土所、市场监督管理局、残联、医保</w:t>
      </w:r>
      <w:r>
        <w:rPr>
          <w:rFonts w:ascii="仿宋" w:eastAsia="仿宋" w:hAnsi="仿宋" w:cs="仿宋"/>
          <w:sz w:val="32"/>
          <w:szCs w:val="32"/>
        </w:rPr>
        <w:t>局、教育局、卫健局、农业农村局、文体局等</w:t>
      </w:r>
      <w:r>
        <w:rPr>
          <w:rFonts w:ascii="仿宋" w:eastAsia="仿宋" w:hAnsi="仿宋" w:cs="仿宋"/>
          <w:sz w:val="32"/>
          <w:szCs w:val="32"/>
        </w:rPr>
        <w:t>22</w:t>
      </w:r>
      <w:r>
        <w:rPr>
          <w:rFonts w:ascii="仿宋" w:eastAsia="仿宋" w:hAnsi="仿宋" w:cs="仿宋"/>
          <w:sz w:val="32"/>
          <w:szCs w:val="32"/>
        </w:rPr>
        <w:t>个窗口。按创文要求对大厅一二楼的标识进行了更新，同时结合三楼改造，对大厅整</w:t>
      </w:r>
      <w:r>
        <w:rPr>
          <w:rFonts w:ascii="仿宋" w:eastAsia="仿宋" w:hAnsi="仿宋" w:cs="仿宋"/>
          <w:sz w:val="32"/>
          <w:szCs w:val="32"/>
        </w:rPr>
        <w:lastRenderedPageBreak/>
        <w:t>体的标识进行升级，确保企业群众进入大厅对大厅布局和办事流程更加清晰，一目了然。因场地问题，分别在区公安分局、区民政局设立政务服务分中心。</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（四）</w:t>
      </w:r>
      <w:r>
        <w:rPr>
          <w:rFonts w:ascii="仿宋" w:eastAsia="仿宋" w:hAnsi="仿宋" w:cs="仿宋"/>
          <w:sz w:val="32"/>
          <w:szCs w:val="32"/>
        </w:rPr>
        <w:t>实现向乡镇</w:t>
      </w:r>
      <w:r>
        <w:rPr>
          <w:rFonts w:ascii="仿宋" w:eastAsia="仿宋" w:hAnsi="仿宋" w:cs="仿宋"/>
          <w:sz w:val="32"/>
          <w:szCs w:val="32"/>
        </w:rPr>
        <w:t>(</w:t>
      </w:r>
      <w:r>
        <w:rPr>
          <w:rFonts w:ascii="仿宋" w:eastAsia="仿宋" w:hAnsi="仿宋" w:cs="仿宋"/>
          <w:sz w:val="32"/>
          <w:szCs w:val="32"/>
        </w:rPr>
        <w:t>街道</w:t>
      </w:r>
      <w:r>
        <w:rPr>
          <w:rFonts w:ascii="仿宋" w:eastAsia="仿宋" w:hAnsi="仿宋" w:cs="仿宋"/>
          <w:sz w:val="32"/>
          <w:szCs w:val="32"/>
        </w:rPr>
        <w:t>)</w:t>
      </w:r>
      <w:r>
        <w:rPr>
          <w:rFonts w:ascii="仿宋" w:eastAsia="仿宋" w:hAnsi="仿宋" w:cs="仿宋"/>
          <w:sz w:val="32"/>
          <w:szCs w:val="32"/>
        </w:rPr>
        <w:t>、村</w:t>
      </w:r>
      <w:r>
        <w:rPr>
          <w:rFonts w:ascii="仿宋" w:eastAsia="仿宋" w:hAnsi="仿宋" w:cs="仿宋"/>
          <w:sz w:val="32"/>
          <w:szCs w:val="32"/>
        </w:rPr>
        <w:t>(</w:t>
      </w:r>
      <w:r>
        <w:rPr>
          <w:rFonts w:ascii="仿宋" w:eastAsia="仿宋" w:hAnsi="仿宋" w:cs="仿宋"/>
          <w:sz w:val="32"/>
          <w:szCs w:val="32"/>
        </w:rPr>
        <w:t>社区</w:t>
      </w:r>
      <w:r>
        <w:rPr>
          <w:rFonts w:ascii="仿宋" w:eastAsia="仿宋" w:hAnsi="仿宋" w:cs="仿宋"/>
          <w:sz w:val="32"/>
          <w:szCs w:val="32"/>
        </w:rPr>
        <w:t>)</w:t>
      </w:r>
      <w:r>
        <w:rPr>
          <w:rFonts w:ascii="仿宋" w:eastAsia="仿宋" w:hAnsi="仿宋" w:cs="仿宋"/>
          <w:sz w:val="32"/>
          <w:szCs w:val="32"/>
        </w:rPr>
        <w:t>电子政务外网覆盖，推进基层服务再提升，擦亮“一门式”品牌。大力推进基层公共服务全覆盖工作，在开通电子政务外网的基础上，</w:t>
      </w:r>
      <w:r>
        <w:rPr>
          <w:rFonts w:ascii="仿宋" w:eastAsia="仿宋" w:hAnsi="仿宋" w:cs="仿宋"/>
          <w:sz w:val="32"/>
          <w:szCs w:val="32"/>
        </w:rPr>
        <w:t>11</w:t>
      </w:r>
      <w:r>
        <w:rPr>
          <w:rFonts w:ascii="仿宋" w:eastAsia="仿宋" w:hAnsi="仿宋" w:cs="仿宋"/>
          <w:sz w:val="32"/>
          <w:szCs w:val="32"/>
        </w:rPr>
        <w:t>个乡镇街道、</w:t>
      </w:r>
      <w:r>
        <w:rPr>
          <w:rFonts w:ascii="仿宋" w:eastAsia="仿宋" w:hAnsi="仿宋" w:cs="仿宋"/>
          <w:sz w:val="32"/>
          <w:szCs w:val="32"/>
        </w:rPr>
        <w:t>73</w:t>
      </w:r>
      <w:r>
        <w:rPr>
          <w:rFonts w:ascii="仿宋" w:eastAsia="仿宋" w:hAnsi="仿宋" w:cs="仿宋"/>
          <w:sz w:val="32"/>
          <w:szCs w:val="32"/>
        </w:rPr>
        <w:t>个村社区已按要求分别建立了政务中心和便民服务中心，设立综合受理窗口、综合出件窗口、</w:t>
      </w:r>
      <w:r>
        <w:rPr>
          <w:rFonts w:ascii="仿宋" w:eastAsia="仿宋" w:hAnsi="仿宋" w:cs="仿宋"/>
          <w:sz w:val="32"/>
          <w:szCs w:val="32"/>
        </w:rPr>
        <w:t>帮代服务窗口、引导咨询窗口，配置了云终端、打印机、触摸屏等，完善了平台服务功能，同时组织乡镇</w:t>
      </w:r>
      <w:r>
        <w:rPr>
          <w:rFonts w:ascii="仿宋" w:eastAsia="仿宋" w:hAnsi="仿宋" w:cs="仿宋"/>
          <w:sz w:val="32"/>
          <w:szCs w:val="32"/>
        </w:rPr>
        <w:t>(</w:t>
      </w:r>
      <w:r>
        <w:rPr>
          <w:rFonts w:ascii="仿宋" w:eastAsia="仿宋" w:hAnsi="仿宋" w:cs="仿宋"/>
          <w:sz w:val="32"/>
          <w:szCs w:val="32"/>
        </w:rPr>
        <w:t>街道</w:t>
      </w:r>
      <w:r>
        <w:rPr>
          <w:rFonts w:ascii="仿宋" w:eastAsia="仿宋" w:hAnsi="仿宋" w:cs="仿宋"/>
          <w:sz w:val="32"/>
          <w:szCs w:val="32"/>
        </w:rPr>
        <w:t>)</w:t>
      </w:r>
      <w:r>
        <w:rPr>
          <w:rFonts w:ascii="仿宋" w:eastAsia="仿宋" w:hAnsi="仿宋" w:cs="仿宋"/>
          <w:sz w:val="32"/>
          <w:szCs w:val="32"/>
        </w:rPr>
        <w:t>、村</w:t>
      </w:r>
      <w:r>
        <w:rPr>
          <w:rFonts w:ascii="仿宋" w:eastAsia="仿宋" w:hAnsi="仿宋" w:cs="仿宋"/>
          <w:sz w:val="32"/>
          <w:szCs w:val="32"/>
        </w:rPr>
        <w:t>(</w:t>
      </w:r>
      <w:r>
        <w:rPr>
          <w:rFonts w:ascii="仿宋" w:eastAsia="仿宋" w:hAnsi="仿宋" w:cs="仿宋"/>
          <w:sz w:val="32"/>
          <w:szCs w:val="32"/>
        </w:rPr>
        <w:t>社区</w:t>
      </w:r>
      <w:r>
        <w:rPr>
          <w:rFonts w:ascii="仿宋" w:eastAsia="仿宋" w:hAnsi="仿宋" w:cs="仿宋"/>
          <w:sz w:val="32"/>
          <w:szCs w:val="32"/>
        </w:rPr>
        <w:t>)</w:t>
      </w:r>
      <w:r>
        <w:rPr>
          <w:rFonts w:ascii="仿宋" w:eastAsia="仿宋" w:hAnsi="仿宋" w:cs="仿宋"/>
          <w:sz w:val="32"/>
          <w:szCs w:val="32"/>
        </w:rPr>
        <w:t>工作人员集中培训两次。</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（五）</w:t>
      </w:r>
      <w:r>
        <w:rPr>
          <w:rFonts w:ascii="仿宋" w:eastAsia="仿宋" w:hAnsi="仿宋" w:cs="仿宋"/>
          <w:sz w:val="32"/>
          <w:szCs w:val="32"/>
        </w:rPr>
        <w:t>政府信息公开顺利开展。该局做好区内有关重要会议、经济活动、领导接待的新闻编发工作，以及审核各单位各部门在政府门户网站上进行政务信息公开，对每个新增信息进行编码存档及登记。</w:t>
      </w:r>
    </w:p>
    <w:p w:rsidR="00C26F55" w:rsidRDefault="00E70C23">
      <w:pPr>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（六）</w:t>
      </w:r>
      <w:r>
        <w:rPr>
          <w:rFonts w:ascii="仿宋" w:eastAsia="仿宋" w:hAnsi="仿宋" w:cs="仿宋"/>
          <w:sz w:val="32"/>
          <w:szCs w:val="32"/>
        </w:rPr>
        <w:t>推进“六稳”“六保”政策兑现“一件事一次办”落实落地。双清供电支公司对疫情防控期间暂不能正常开工、复工的企业，放宽容</w:t>
      </w:r>
      <w:r>
        <w:rPr>
          <w:rFonts w:ascii="仿宋" w:eastAsia="仿宋" w:hAnsi="仿宋" w:cs="仿宋"/>
          <w:sz w:val="32"/>
          <w:szCs w:val="32"/>
        </w:rPr>
        <w:t>(</w:t>
      </w:r>
      <w:r>
        <w:rPr>
          <w:rFonts w:ascii="仿宋" w:eastAsia="仿宋" w:hAnsi="仿宋" w:cs="仿宋"/>
          <w:sz w:val="32"/>
          <w:szCs w:val="32"/>
        </w:rPr>
        <w:t>需</w:t>
      </w:r>
      <w:r>
        <w:rPr>
          <w:rFonts w:ascii="仿宋" w:eastAsia="仿宋" w:hAnsi="仿宋" w:cs="仿宋"/>
          <w:sz w:val="32"/>
          <w:szCs w:val="32"/>
        </w:rPr>
        <w:t>)</w:t>
      </w:r>
      <w:r>
        <w:rPr>
          <w:rFonts w:ascii="仿宋" w:eastAsia="仿宋" w:hAnsi="仿宋" w:cs="仿宋"/>
          <w:sz w:val="32"/>
          <w:szCs w:val="32"/>
        </w:rPr>
        <w:t>量电价计费方式。区税务局对受疫情影响生产经营发生损失且当期缴纳房产税、</w:t>
      </w:r>
      <w:r>
        <w:rPr>
          <w:rFonts w:ascii="仿宋" w:eastAsia="仿宋" w:hAnsi="仿宋" w:cs="仿宋"/>
          <w:sz w:val="32"/>
          <w:szCs w:val="32"/>
        </w:rPr>
        <w:t>城镇土地使用税确有困难的纳税人减免税金。</w:t>
      </w:r>
    </w:p>
    <w:p w:rsidR="00C26F55" w:rsidRDefault="00E70C23">
      <w:pPr>
        <w:adjustRightInd w:val="0"/>
        <w:snapToGrid w:val="0"/>
        <w:spacing w:line="560" w:lineRule="exact"/>
        <w:ind w:firstLineChars="200" w:firstLine="640"/>
        <w:jc w:val="both"/>
        <w:rPr>
          <w:rFonts w:ascii="黑体" w:eastAsia="黑体" w:hAnsi="黑体" w:cs="黑体" w:hint="default"/>
          <w:sz w:val="32"/>
          <w:szCs w:val="32"/>
        </w:rPr>
      </w:pPr>
      <w:r>
        <w:rPr>
          <w:rFonts w:ascii="黑体" w:eastAsia="黑体" w:hAnsi="黑体" w:cs="黑体"/>
          <w:sz w:val="32"/>
          <w:szCs w:val="32"/>
        </w:rPr>
        <w:t>七、存在的问题</w:t>
      </w:r>
    </w:p>
    <w:p w:rsidR="00C26F55" w:rsidRDefault="00E70C23">
      <w:pPr>
        <w:adjustRightInd w:val="0"/>
        <w:snapToGrid w:val="0"/>
        <w:spacing w:line="560" w:lineRule="exact"/>
        <w:ind w:firstLineChars="200" w:firstLine="640"/>
        <w:jc w:val="both"/>
        <w:rPr>
          <w:rFonts w:ascii="仿宋" w:eastAsia="仿宋" w:hAnsi="仿宋" w:cs="仿宋" w:hint="default"/>
          <w:sz w:val="32"/>
          <w:szCs w:val="32"/>
        </w:rPr>
      </w:pPr>
      <w:r>
        <w:rPr>
          <w:rFonts w:ascii="仿宋" w:eastAsia="仿宋" w:hAnsi="仿宋" w:cs="仿宋"/>
          <w:sz w:val="32"/>
          <w:szCs w:val="32"/>
        </w:rPr>
        <w:t xml:space="preserve"> </w:t>
      </w:r>
      <w:r>
        <w:rPr>
          <w:rFonts w:ascii="仿宋" w:eastAsia="仿宋" w:hAnsi="仿宋" w:cs="仿宋"/>
          <w:sz w:val="32"/>
          <w:szCs w:val="32"/>
        </w:rPr>
        <w:t>预算编制工作有待细化，在年初预算时，项目资金的经济分类科目没有按支出分配好。</w:t>
      </w:r>
    </w:p>
    <w:p w:rsidR="00C26F55" w:rsidRDefault="00E70C23">
      <w:pPr>
        <w:adjustRightInd w:val="0"/>
        <w:snapToGrid w:val="0"/>
        <w:spacing w:line="560" w:lineRule="exact"/>
        <w:ind w:firstLineChars="200" w:firstLine="640"/>
        <w:jc w:val="both"/>
        <w:rPr>
          <w:rFonts w:ascii="黑体" w:eastAsia="黑体" w:hAnsi="黑体" w:cs="黑体" w:hint="default"/>
          <w:sz w:val="32"/>
          <w:szCs w:val="32"/>
        </w:rPr>
      </w:pPr>
      <w:r>
        <w:rPr>
          <w:rFonts w:ascii="黑体" w:eastAsia="黑体" w:hAnsi="黑体" w:cs="黑体"/>
          <w:sz w:val="32"/>
          <w:szCs w:val="32"/>
        </w:rPr>
        <w:t>八、改进措施和有关建议</w:t>
      </w:r>
    </w:p>
    <w:p w:rsidR="00C26F55" w:rsidRDefault="00E70C23">
      <w:pPr>
        <w:ind w:firstLineChars="200" w:firstLine="640"/>
        <w:rPr>
          <w:rFonts w:ascii="仿宋" w:eastAsia="仿宋" w:hAnsi="仿宋" w:cs="仿宋" w:hint="default"/>
          <w:sz w:val="32"/>
          <w:szCs w:val="32"/>
        </w:rPr>
      </w:pPr>
      <w:r>
        <w:rPr>
          <w:rFonts w:ascii="仿宋" w:eastAsia="仿宋" w:hAnsi="仿宋" w:cs="仿宋"/>
          <w:sz w:val="32"/>
          <w:szCs w:val="32"/>
        </w:rPr>
        <w:lastRenderedPageBreak/>
        <w:t>细化预算编制工作，认真做好预算的编制。进一步加强我委内部机构各办的预算管理意识，严格按照预算编制的相关制度和要求进行预算编制</w:t>
      </w:r>
      <w:r w:rsidR="000178FF">
        <w:rPr>
          <w:rFonts w:ascii="仿宋" w:eastAsia="仿宋" w:hAnsi="仿宋" w:cs="仿宋"/>
          <w:sz w:val="32"/>
          <w:szCs w:val="32"/>
        </w:rPr>
        <w:t>。</w:t>
      </w:r>
    </w:p>
    <w:p w:rsidR="00C26F55" w:rsidRDefault="00C26F55">
      <w:pPr>
        <w:rPr>
          <w:rFonts w:cs="宋体" w:hint="default"/>
          <w:sz w:val="30"/>
          <w:szCs w:val="30"/>
        </w:rPr>
      </w:pPr>
    </w:p>
    <w:p w:rsidR="00C26F55" w:rsidRDefault="00C26F55">
      <w:pPr>
        <w:rPr>
          <w:rFonts w:cs="宋体" w:hint="default"/>
          <w:sz w:val="30"/>
          <w:szCs w:val="30"/>
        </w:rPr>
      </w:pPr>
    </w:p>
    <w:p w:rsidR="00C26F55" w:rsidRDefault="00E70C23">
      <w:pPr>
        <w:rPr>
          <w:rFonts w:hint="default"/>
        </w:rPr>
      </w:pPr>
      <w:r>
        <w:br w:type="page"/>
      </w:r>
    </w:p>
    <w:p w:rsidR="00C26F55" w:rsidRDefault="00C26F55">
      <w:pPr>
        <w:pStyle w:val="a0"/>
        <w:rPr>
          <w:rFonts w:hint="default"/>
        </w:rPr>
      </w:pPr>
    </w:p>
    <w:p w:rsidR="00C26F55" w:rsidRDefault="00E70C23">
      <w:pPr>
        <w:spacing w:line="600" w:lineRule="exact"/>
        <w:rPr>
          <w:rFonts w:cs="宋体" w:hint="default"/>
          <w:sz w:val="32"/>
          <w:szCs w:val="32"/>
        </w:rPr>
      </w:pPr>
      <w:bookmarkStart w:id="16" w:name="RANGE!A1:H22"/>
      <w:r>
        <w:rPr>
          <w:rFonts w:ascii="黑体" w:eastAsia="黑体" w:cs="宋体"/>
          <w:sz w:val="32"/>
          <w:szCs w:val="32"/>
        </w:rPr>
        <w:t>附件</w:t>
      </w:r>
      <w:bookmarkEnd w:id="16"/>
      <w:r>
        <w:rPr>
          <w:rFonts w:ascii="黑体" w:eastAsia="黑体" w:cs="宋体"/>
          <w:sz w:val="32"/>
          <w:szCs w:val="32"/>
        </w:rPr>
        <w:t>1</w:t>
      </w:r>
      <w:r>
        <w:rPr>
          <w:rFonts w:ascii="黑体" w:eastAsia="黑体" w:cs="宋体"/>
          <w:sz w:val="32"/>
          <w:szCs w:val="32"/>
        </w:rPr>
        <w:tab/>
      </w:r>
      <w:r>
        <w:rPr>
          <w:rFonts w:cs="宋体"/>
          <w:sz w:val="32"/>
          <w:szCs w:val="32"/>
        </w:rPr>
        <w:tab/>
      </w:r>
      <w:r>
        <w:rPr>
          <w:rFonts w:cs="宋体"/>
          <w:sz w:val="32"/>
          <w:szCs w:val="32"/>
        </w:rPr>
        <w:tab/>
      </w:r>
      <w:r>
        <w:rPr>
          <w:rFonts w:cs="宋体"/>
          <w:sz w:val="32"/>
          <w:szCs w:val="32"/>
        </w:rPr>
        <w:tab/>
      </w:r>
      <w:r>
        <w:rPr>
          <w:rFonts w:cs="宋体"/>
          <w:sz w:val="32"/>
          <w:szCs w:val="32"/>
        </w:rPr>
        <w:tab/>
      </w:r>
      <w:r>
        <w:rPr>
          <w:rFonts w:cs="宋体"/>
          <w:sz w:val="32"/>
          <w:szCs w:val="32"/>
        </w:rPr>
        <w:tab/>
      </w:r>
      <w:r>
        <w:rPr>
          <w:rFonts w:cs="宋体"/>
          <w:sz w:val="32"/>
          <w:szCs w:val="32"/>
        </w:rPr>
        <w:tab/>
      </w:r>
    </w:p>
    <w:p w:rsidR="00C26F55" w:rsidRDefault="00E70C23">
      <w:pPr>
        <w:ind w:left="93"/>
        <w:jc w:val="center"/>
        <w:rPr>
          <w:rFonts w:cs="宋体" w:hint="default"/>
          <w:bCs/>
          <w:sz w:val="32"/>
          <w:szCs w:val="32"/>
        </w:rPr>
      </w:pPr>
      <w:r>
        <w:rPr>
          <w:rFonts w:cs="宋体"/>
          <w:bCs/>
          <w:sz w:val="32"/>
          <w:szCs w:val="32"/>
        </w:rPr>
        <w:t>部门整体支出绩效评价指标评分表</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429"/>
        <w:gridCol w:w="567"/>
        <w:gridCol w:w="851"/>
        <w:gridCol w:w="567"/>
        <w:gridCol w:w="3118"/>
        <w:gridCol w:w="3472"/>
        <w:gridCol w:w="617"/>
      </w:tblGrid>
      <w:tr w:rsidR="00C26F55">
        <w:trPr>
          <w:trHeight w:val="757"/>
          <w:tblHeader/>
          <w:jc w:val="center"/>
        </w:trPr>
        <w:tc>
          <w:tcPr>
            <w:tcW w:w="411" w:type="dxa"/>
            <w:vAlign w:val="center"/>
          </w:tcPr>
          <w:p w:rsidR="00C26F55" w:rsidRDefault="00E70C23">
            <w:pPr>
              <w:rPr>
                <w:rFonts w:hint="default"/>
                <w:b/>
                <w:bCs/>
                <w:sz w:val="20"/>
                <w:szCs w:val="20"/>
              </w:rPr>
            </w:pPr>
            <w:r>
              <w:rPr>
                <w:rFonts w:cs="宋体"/>
                <w:b/>
                <w:bCs/>
                <w:sz w:val="20"/>
                <w:szCs w:val="20"/>
              </w:rPr>
              <w:t>一级指标</w:t>
            </w:r>
          </w:p>
        </w:tc>
        <w:tc>
          <w:tcPr>
            <w:tcW w:w="429" w:type="dxa"/>
            <w:vAlign w:val="center"/>
          </w:tcPr>
          <w:p w:rsidR="00C26F55" w:rsidRDefault="00E70C23">
            <w:pPr>
              <w:jc w:val="center"/>
              <w:rPr>
                <w:rFonts w:hint="default"/>
                <w:b/>
                <w:bCs/>
                <w:sz w:val="20"/>
                <w:szCs w:val="20"/>
              </w:rPr>
            </w:pPr>
            <w:r>
              <w:rPr>
                <w:rFonts w:cs="宋体"/>
                <w:b/>
                <w:bCs/>
                <w:sz w:val="20"/>
                <w:szCs w:val="20"/>
              </w:rPr>
              <w:t>二级指标</w:t>
            </w:r>
          </w:p>
        </w:tc>
        <w:tc>
          <w:tcPr>
            <w:tcW w:w="567" w:type="dxa"/>
            <w:vAlign w:val="center"/>
          </w:tcPr>
          <w:p w:rsidR="00C26F55" w:rsidRDefault="00E70C23">
            <w:pPr>
              <w:jc w:val="center"/>
              <w:rPr>
                <w:rFonts w:hint="default"/>
                <w:b/>
                <w:bCs/>
                <w:sz w:val="20"/>
                <w:szCs w:val="20"/>
              </w:rPr>
            </w:pPr>
            <w:r>
              <w:rPr>
                <w:rFonts w:cs="宋体"/>
                <w:b/>
                <w:bCs/>
                <w:sz w:val="20"/>
                <w:szCs w:val="20"/>
              </w:rPr>
              <w:t>分值</w:t>
            </w:r>
          </w:p>
        </w:tc>
        <w:tc>
          <w:tcPr>
            <w:tcW w:w="851" w:type="dxa"/>
            <w:vAlign w:val="center"/>
          </w:tcPr>
          <w:p w:rsidR="00C26F55" w:rsidRDefault="00E70C23">
            <w:pPr>
              <w:jc w:val="center"/>
              <w:rPr>
                <w:rFonts w:hint="default"/>
                <w:b/>
                <w:bCs/>
                <w:sz w:val="20"/>
                <w:szCs w:val="20"/>
              </w:rPr>
            </w:pPr>
            <w:r>
              <w:rPr>
                <w:rFonts w:cs="宋体"/>
                <w:b/>
                <w:bCs/>
                <w:sz w:val="20"/>
                <w:szCs w:val="20"/>
              </w:rPr>
              <w:t>三级</w:t>
            </w:r>
            <w:r>
              <w:rPr>
                <w:rFonts w:cs="宋体"/>
                <w:b/>
                <w:bCs/>
                <w:sz w:val="20"/>
                <w:szCs w:val="20"/>
              </w:rPr>
              <w:t xml:space="preserve">   </w:t>
            </w:r>
            <w:r>
              <w:rPr>
                <w:rFonts w:cs="宋体"/>
                <w:b/>
                <w:bCs/>
                <w:sz w:val="20"/>
                <w:szCs w:val="20"/>
              </w:rPr>
              <w:t>指标</w:t>
            </w:r>
          </w:p>
        </w:tc>
        <w:tc>
          <w:tcPr>
            <w:tcW w:w="567" w:type="dxa"/>
            <w:vAlign w:val="center"/>
          </w:tcPr>
          <w:p w:rsidR="00C26F55" w:rsidRDefault="00E70C23">
            <w:pPr>
              <w:jc w:val="center"/>
              <w:rPr>
                <w:rFonts w:hint="default"/>
                <w:b/>
                <w:bCs/>
                <w:sz w:val="20"/>
                <w:szCs w:val="20"/>
              </w:rPr>
            </w:pPr>
            <w:r>
              <w:rPr>
                <w:rFonts w:cs="宋体"/>
                <w:b/>
                <w:bCs/>
                <w:sz w:val="20"/>
                <w:szCs w:val="20"/>
              </w:rPr>
              <w:t>分值</w:t>
            </w:r>
          </w:p>
        </w:tc>
        <w:tc>
          <w:tcPr>
            <w:tcW w:w="3118" w:type="dxa"/>
            <w:vAlign w:val="center"/>
          </w:tcPr>
          <w:p w:rsidR="00C26F55" w:rsidRDefault="00E70C23">
            <w:pPr>
              <w:jc w:val="center"/>
              <w:rPr>
                <w:rFonts w:hint="default"/>
                <w:b/>
                <w:bCs/>
                <w:sz w:val="20"/>
                <w:szCs w:val="20"/>
              </w:rPr>
            </w:pPr>
            <w:r>
              <w:rPr>
                <w:rFonts w:cs="宋体"/>
                <w:b/>
                <w:bCs/>
                <w:sz w:val="20"/>
                <w:szCs w:val="20"/>
              </w:rPr>
              <w:t>评价标准</w:t>
            </w:r>
          </w:p>
        </w:tc>
        <w:tc>
          <w:tcPr>
            <w:tcW w:w="3472" w:type="dxa"/>
            <w:vAlign w:val="center"/>
          </w:tcPr>
          <w:p w:rsidR="00C26F55" w:rsidRDefault="00E70C23">
            <w:pPr>
              <w:jc w:val="center"/>
              <w:rPr>
                <w:rFonts w:hint="default"/>
                <w:b/>
                <w:bCs/>
                <w:sz w:val="20"/>
                <w:szCs w:val="20"/>
              </w:rPr>
            </w:pPr>
            <w:r>
              <w:rPr>
                <w:rFonts w:cs="宋体"/>
                <w:b/>
                <w:bCs/>
                <w:sz w:val="20"/>
                <w:szCs w:val="20"/>
              </w:rPr>
              <w:t>备注</w:t>
            </w:r>
          </w:p>
        </w:tc>
        <w:tc>
          <w:tcPr>
            <w:tcW w:w="617" w:type="dxa"/>
            <w:vAlign w:val="center"/>
          </w:tcPr>
          <w:p w:rsidR="00C26F55" w:rsidRDefault="00E70C23">
            <w:pPr>
              <w:jc w:val="center"/>
              <w:rPr>
                <w:rFonts w:hint="default"/>
                <w:b/>
                <w:bCs/>
                <w:sz w:val="20"/>
                <w:szCs w:val="20"/>
              </w:rPr>
            </w:pPr>
            <w:r>
              <w:rPr>
                <w:rFonts w:cs="宋体"/>
                <w:b/>
                <w:bCs/>
                <w:sz w:val="20"/>
                <w:szCs w:val="20"/>
              </w:rPr>
              <w:t>得分</w:t>
            </w:r>
          </w:p>
        </w:tc>
      </w:tr>
      <w:tr w:rsidR="00C26F55">
        <w:trPr>
          <w:trHeight w:val="2182"/>
          <w:jc w:val="center"/>
        </w:trPr>
        <w:tc>
          <w:tcPr>
            <w:tcW w:w="411" w:type="dxa"/>
            <w:vMerge w:val="restart"/>
            <w:textDirection w:val="tbRlV"/>
          </w:tcPr>
          <w:p w:rsidR="00C26F55" w:rsidRDefault="00E70C23">
            <w:pPr>
              <w:jc w:val="center"/>
              <w:rPr>
                <w:rFonts w:ascii="仿宋_GB2312" w:eastAsia="仿宋_GB2312" w:hint="default"/>
                <w:sz w:val="20"/>
                <w:szCs w:val="20"/>
              </w:rPr>
            </w:pPr>
            <w:r>
              <w:rPr>
                <w:rFonts w:ascii="仿宋_GB2312" w:eastAsia="仿宋_GB2312" w:cs="宋体"/>
                <w:sz w:val="20"/>
                <w:szCs w:val="20"/>
              </w:rPr>
              <w:t>投</w:t>
            </w:r>
            <w:r>
              <w:rPr>
                <w:rFonts w:ascii="仿宋_GB2312" w:eastAsia="仿宋_GB2312" w:cs="宋体"/>
                <w:sz w:val="20"/>
                <w:szCs w:val="20"/>
              </w:rPr>
              <w:t xml:space="preserve">    </w:t>
            </w:r>
            <w:r>
              <w:rPr>
                <w:rFonts w:ascii="仿宋_GB2312" w:eastAsia="仿宋_GB2312" w:cs="宋体"/>
                <w:sz w:val="20"/>
                <w:szCs w:val="20"/>
              </w:rPr>
              <w:t>入</w:t>
            </w:r>
          </w:p>
        </w:tc>
        <w:tc>
          <w:tcPr>
            <w:tcW w:w="429" w:type="dxa"/>
            <w:vMerge w:val="restart"/>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预算配置</w:t>
            </w:r>
          </w:p>
        </w:tc>
        <w:tc>
          <w:tcPr>
            <w:tcW w:w="567" w:type="dxa"/>
            <w:vMerge w:val="restart"/>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18</w:t>
            </w: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“三公经费”</w:t>
            </w:r>
            <w:r>
              <w:rPr>
                <w:rFonts w:ascii="仿宋_GB2312" w:eastAsia="仿宋_GB2312" w:cs="宋体"/>
                <w:sz w:val="20"/>
                <w:szCs w:val="20"/>
              </w:rPr>
              <w:br/>
            </w:r>
            <w:r>
              <w:rPr>
                <w:rFonts w:ascii="仿宋_GB2312" w:eastAsia="仿宋_GB2312" w:cs="宋体"/>
                <w:sz w:val="20"/>
                <w:szCs w:val="20"/>
              </w:rPr>
              <w:t>变动率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3</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“三公经费”变动率</w:t>
            </w:r>
            <w:r>
              <w:rPr>
                <w:rFonts w:ascii="仿宋_GB2312" w:eastAsia="仿宋_GB2312" w:hAnsi="Arial" w:cs="Arial"/>
                <w:sz w:val="20"/>
                <w:szCs w:val="20"/>
              </w:rPr>
              <w:t>≤</w:t>
            </w:r>
            <w:r>
              <w:rPr>
                <w:rFonts w:ascii="仿宋_GB2312" w:eastAsia="仿宋_GB2312" w:cs="宋体"/>
                <w:sz w:val="20"/>
                <w:szCs w:val="20"/>
              </w:rPr>
              <w:t>0,</w:t>
            </w:r>
            <w:r>
              <w:rPr>
                <w:rFonts w:ascii="仿宋_GB2312" w:eastAsia="仿宋_GB2312" w:cs="宋体"/>
                <w:sz w:val="20"/>
                <w:szCs w:val="20"/>
              </w:rPr>
              <w:t>计</w:t>
            </w:r>
            <w:r>
              <w:rPr>
                <w:rFonts w:ascii="仿宋_GB2312" w:eastAsia="仿宋_GB2312" w:cs="宋体"/>
                <w:sz w:val="20"/>
                <w:szCs w:val="20"/>
              </w:rPr>
              <w:t>3</w:t>
            </w:r>
            <w:r>
              <w:rPr>
                <w:rFonts w:ascii="仿宋_GB2312" w:eastAsia="仿宋_GB2312" w:cs="宋体"/>
                <w:sz w:val="20"/>
                <w:szCs w:val="20"/>
              </w:rPr>
              <w:t>分；“三公经费”＞</w:t>
            </w:r>
            <w:r>
              <w:rPr>
                <w:rFonts w:ascii="仿宋_GB2312" w:eastAsia="仿宋_GB2312" w:cs="宋体"/>
                <w:sz w:val="20"/>
                <w:szCs w:val="20"/>
              </w:rPr>
              <w:t>0</w:t>
            </w:r>
            <w:r>
              <w:rPr>
                <w:rFonts w:ascii="仿宋_GB2312" w:eastAsia="仿宋_GB2312" w:cs="宋体"/>
                <w:sz w:val="20"/>
                <w:szCs w:val="20"/>
              </w:rPr>
              <w:t>，每超过一个百分点扣</w:t>
            </w:r>
            <w:r>
              <w:rPr>
                <w:rFonts w:ascii="仿宋_GB2312" w:eastAsia="仿宋_GB2312" w:cs="宋体"/>
                <w:sz w:val="20"/>
                <w:szCs w:val="20"/>
              </w:rPr>
              <w:t>0.3</w:t>
            </w:r>
            <w:r>
              <w:rPr>
                <w:rFonts w:ascii="仿宋_GB2312" w:eastAsia="仿宋_GB2312" w:cs="宋体"/>
                <w:sz w:val="20"/>
                <w:szCs w:val="20"/>
              </w:rPr>
              <w:t>分，扣完为止。</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“三公经费”变动率</w:t>
            </w:r>
            <w:r>
              <w:rPr>
                <w:rFonts w:ascii="仿宋_GB2312" w:eastAsia="仿宋_GB2312" w:cs="宋体"/>
                <w:sz w:val="20"/>
                <w:szCs w:val="20"/>
              </w:rPr>
              <w:t>=[</w:t>
            </w:r>
            <w:r>
              <w:rPr>
                <w:rFonts w:ascii="仿宋_GB2312" w:eastAsia="仿宋_GB2312" w:cs="宋体"/>
                <w:sz w:val="20"/>
                <w:szCs w:val="20"/>
              </w:rPr>
              <w:t>（本年度“三公经费”总额</w:t>
            </w:r>
            <w:r>
              <w:rPr>
                <w:rFonts w:ascii="仿宋_GB2312" w:eastAsia="仿宋_GB2312" w:cs="宋体"/>
                <w:sz w:val="20"/>
                <w:szCs w:val="20"/>
              </w:rPr>
              <w:t>-</w:t>
            </w:r>
            <w:r>
              <w:rPr>
                <w:rFonts w:ascii="仿宋_GB2312" w:eastAsia="仿宋_GB2312" w:cs="宋体"/>
                <w:sz w:val="20"/>
                <w:szCs w:val="20"/>
              </w:rPr>
              <w:t>上年度“三公经费”总额）</w:t>
            </w:r>
            <w:r>
              <w:rPr>
                <w:rFonts w:ascii="仿宋_GB2312" w:eastAsia="仿宋_GB2312" w:cs="宋体"/>
                <w:sz w:val="20"/>
                <w:szCs w:val="20"/>
              </w:rPr>
              <w:t>/</w:t>
            </w:r>
            <w:r>
              <w:rPr>
                <w:rFonts w:ascii="仿宋_GB2312" w:eastAsia="仿宋_GB2312" w:cs="宋体"/>
                <w:sz w:val="20"/>
                <w:szCs w:val="20"/>
              </w:rPr>
              <w:t>上年度“三公经费”总额</w:t>
            </w:r>
            <w:r>
              <w:rPr>
                <w:rFonts w:ascii="仿宋_GB2312" w:eastAsia="仿宋_GB2312" w:cs="宋体"/>
                <w:sz w:val="20"/>
                <w:szCs w:val="20"/>
              </w:rPr>
              <w:t>]</w:t>
            </w:r>
            <w:r>
              <w:rPr>
                <w:rFonts w:ascii="仿宋_GB2312" w:eastAsia="仿宋_GB2312" w:cs="宋体"/>
                <w:sz w:val="20"/>
                <w:szCs w:val="20"/>
              </w:rPr>
              <w:t>×</w:t>
            </w:r>
            <w:r>
              <w:rPr>
                <w:rFonts w:ascii="仿宋_GB2312" w:eastAsia="仿宋_GB2312" w:cs="宋体"/>
                <w:sz w:val="20"/>
                <w:szCs w:val="20"/>
              </w:rPr>
              <w:t>100%</w:t>
            </w:r>
            <w:r>
              <w:rPr>
                <w:rFonts w:ascii="仿宋_GB2312" w:eastAsia="仿宋_GB2312" w:cs="宋体"/>
                <w:sz w:val="20"/>
                <w:szCs w:val="20"/>
              </w:rPr>
              <w:t>。</w:t>
            </w:r>
            <w:r>
              <w:rPr>
                <w:rFonts w:ascii="仿宋_GB2312" w:eastAsia="仿宋_GB2312" w:cs="宋体"/>
                <w:sz w:val="20"/>
                <w:szCs w:val="20"/>
              </w:rPr>
              <w:br/>
            </w:r>
            <w:r>
              <w:rPr>
                <w:rFonts w:ascii="仿宋_GB2312" w:eastAsia="仿宋_GB2312" w:cs="宋体"/>
                <w:sz w:val="20"/>
                <w:szCs w:val="20"/>
              </w:rPr>
              <w:t>“三公经费”：指政府部门人员因公出国（境）经费、公务车购置及运行费、公务招待费产生的消费。</w:t>
            </w:r>
          </w:p>
        </w:tc>
        <w:tc>
          <w:tcPr>
            <w:tcW w:w="617" w:type="dxa"/>
            <w:vAlign w:val="center"/>
          </w:tcPr>
          <w:p w:rsidR="00C26F55" w:rsidRDefault="00E70C23">
            <w:pPr>
              <w:jc w:val="center"/>
              <w:rPr>
                <w:rFonts w:hint="default"/>
              </w:rPr>
            </w:pPr>
            <w:r>
              <w:rPr>
                <w:rFonts w:cs="宋体"/>
              </w:rPr>
              <w:t>3</w:t>
            </w:r>
          </w:p>
        </w:tc>
      </w:tr>
      <w:tr w:rsidR="00C26F55">
        <w:trPr>
          <w:trHeight w:val="1830"/>
          <w:jc w:val="center"/>
        </w:trPr>
        <w:tc>
          <w:tcPr>
            <w:tcW w:w="411" w:type="dxa"/>
            <w:vMerge/>
          </w:tcPr>
          <w:p w:rsidR="00C26F55" w:rsidRDefault="00C26F55">
            <w:pPr>
              <w:rPr>
                <w:rFonts w:ascii="仿宋_GB2312" w:eastAsia="仿宋_GB2312" w:hint="default"/>
                <w:sz w:val="20"/>
                <w:szCs w:val="20"/>
              </w:rPr>
            </w:pPr>
          </w:p>
        </w:tc>
        <w:tc>
          <w:tcPr>
            <w:tcW w:w="429" w:type="dxa"/>
            <w:vMerge/>
          </w:tcPr>
          <w:p w:rsidR="00C26F55" w:rsidRDefault="00C26F55">
            <w:pPr>
              <w:rPr>
                <w:rFonts w:ascii="仿宋_GB2312" w:eastAsia="仿宋_GB2312" w:hint="default"/>
                <w:sz w:val="20"/>
                <w:szCs w:val="20"/>
              </w:rPr>
            </w:pPr>
          </w:p>
        </w:tc>
        <w:tc>
          <w:tcPr>
            <w:tcW w:w="567" w:type="dxa"/>
            <w:vMerge/>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“三公经费”</w:t>
            </w:r>
            <w:r>
              <w:rPr>
                <w:rFonts w:ascii="仿宋_GB2312" w:eastAsia="仿宋_GB2312" w:cs="宋体"/>
                <w:sz w:val="20"/>
                <w:szCs w:val="20"/>
              </w:rPr>
              <w:t xml:space="preserve">   </w:t>
            </w:r>
            <w:r>
              <w:rPr>
                <w:rFonts w:ascii="仿宋_GB2312" w:eastAsia="仿宋_GB2312" w:cs="宋体"/>
                <w:sz w:val="20"/>
                <w:szCs w:val="20"/>
              </w:rPr>
              <w:t>管理</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3</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①招待费用明确招待标准和招待人数</w:t>
            </w:r>
            <w:r>
              <w:rPr>
                <w:rFonts w:ascii="仿宋_GB2312" w:eastAsia="仿宋_GB2312" w:cs="宋体"/>
                <w:sz w:val="20"/>
                <w:szCs w:val="20"/>
              </w:rPr>
              <w:t>,1</w:t>
            </w:r>
            <w:r>
              <w:rPr>
                <w:rFonts w:ascii="仿宋_GB2312" w:eastAsia="仿宋_GB2312" w:cs="宋体"/>
                <w:sz w:val="20"/>
                <w:szCs w:val="20"/>
              </w:rPr>
              <w:t>分</w:t>
            </w:r>
            <w:r>
              <w:rPr>
                <w:rFonts w:ascii="仿宋_GB2312" w:eastAsia="仿宋_GB2312" w:cs="宋体"/>
                <w:sz w:val="20"/>
                <w:szCs w:val="20"/>
              </w:rPr>
              <w:t>;</w:t>
            </w:r>
            <w:r>
              <w:rPr>
                <w:rFonts w:ascii="仿宋_GB2312" w:eastAsia="仿宋_GB2312" w:cs="宋体"/>
                <w:sz w:val="20"/>
                <w:szCs w:val="20"/>
              </w:rPr>
              <w:t>②车辆维护、燃油使用政府定点，</w:t>
            </w:r>
            <w:r>
              <w:rPr>
                <w:rFonts w:ascii="仿宋_GB2312" w:eastAsia="仿宋_GB2312" w:cs="宋体"/>
                <w:sz w:val="20"/>
                <w:szCs w:val="20"/>
              </w:rPr>
              <w:t>1</w:t>
            </w:r>
            <w:r>
              <w:rPr>
                <w:rFonts w:ascii="仿宋_GB2312" w:eastAsia="仿宋_GB2312" w:cs="宋体"/>
                <w:sz w:val="20"/>
                <w:szCs w:val="20"/>
              </w:rPr>
              <w:t>分。③</w:t>
            </w:r>
            <w:r>
              <w:rPr>
                <w:rFonts w:ascii="仿宋_GB2312" w:eastAsia="仿宋_GB2312" w:hAnsi="仿宋" w:cs="仿宋"/>
                <w:sz w:val="20"/>
                <w:szCs w:val="20"/>
              </w:rPr>
              <w:t>制定“三公经费”管理办法，</w:t>
            </w:r>
            <w:r>
              <w:rPr>
                <w:rFonts w:ascii="仿宋_GB2312" w:eastAsia="仿宋_GB2312" w:hAnsi="仿宋" w:cs="仿宋"/>
                <w:sz w:val="20"/>
                <w:szCs w:val="20"/>
              </w:rPr>
              <w:t>1</w:t>
            </w:r>
            <w:r>
              <w:rPr>
                <w:rFonts w:ascii="仿宋_GB2312" w:eastAsia="仿宋_GB2312" w:hAnsi="仿宋" w:cs="仿宋"/>
                <w:sz w:val="20"/>
                <w:szCs w:val="20"/>
              </w:rPr>
              <w:t>分，每少一项扣</w:t>
            </w:r>
            <w:r>
              <w:rPr>
                <w:rFonts w:ascii="仿宋_GB2312" w:eastAsia="仿宋_GB2312" w:hAnsi="仿宋" w:cs="仿宋"/>
                <w:sz w:val="20"/>
                <w:szCs w:val="20"/>
              </w:rPr>
              <w:t>1</w:t>
            </w:r>
            <w:r>
              <w:rPr>
                <w:rFonts w:ascii="仿宋_GB2312" w:eastAsia="仿宋_GB2312" w:hAnsi="仿宋" w:cs="仿宋"/>
                <w:sz w:val="20"/>
                <w:szCs w:val="20"/>
              </w:rPr>
              <w:t>分，扣完为止。</w:t>
            </w:r>
          </w:p>
        </w:tc>
        <w:tc>
          <w:tcPr>
            <w:tcW w:w="3472" w:type="dxa"/>
          </w:tcPr>
          <w:p w:rsidR="00C26F55" w:rsidRDefault="00C26F55">
            <w:pPr>
              <w:rPr>
                <w:rFonts w:ascii="仿宋_GB2312" w:eastAsia="仿宋_GB2312" w:hint="default"/>
                <w:sz w:val="20"/>
                <w:szCs w:val="20"/>
              </w:rPr>
            </w:pPr>
          </w:p>
        </w:tc>
        <w:tc>
          <w:tcPr>
            <w:tcW w:w="617" w:type="dxa"/>
            <w:vAlign w:val="center"/>
          </w:tcPr>
          <w:p w:rsidR="00C26F55" w:rsidRDefault="00E70C23">
            <w:pPr>
              <w:jc w:val="center"/>
              <w:rPr>
                <w:rFonts w:hint="default"/>
              </w:rPr>
            </w:pPr>
            <w:r>
              <w:rPr>
                <w:rFonts w:cs="宋体"/>
              </w:rPr>
              <w:t>3</w:t>
            </w:r>
          </w:p>
        </w:tc>
      </w:tr>
      <w:tr w:rsidR="00C26F55">
        <w:trPr>
          <w:trHeight w:val="1545"/>
          <w:jc w:val="center"/>
        </w:trPr>
        <w:tc>
          <w:tcPr>
            <w:tcW w:w="411" w:type="dxa"/>
            <w:vMerge/>
          </w:tcPr>
          <w:p w:rsidR="00C26F55" w:rsidRDefault="00C26F55">
            <w:pPr>
              <w:rPr>
                <w:rFonts w:ascii="仿宋_GB2312" w:eastAsia="仿宋_GB2312" w:hint="default"/>
                <w:sz w:val="20"/>
                <w:szCs w:val="20"/>
              </w:rPr>
            </w:pPr>
          </w:p>
        </w:tc>
        <w:tc>
          <w:tcPr>
            <w:tcW w:w="429" w:type="dxa"/>
            <w:vMerge/>
          </w:tcPr>
          <w:p w:rsidR="00C26F55" w:rsidRDefault="00C26F55">
            <w:pPr>
              <w:rPr>
                <w:rFonts w:ascii="仿宋_GB2312" w:eastAsia="仿宋_GB2312" w:hint="default"/>
                <w:sz w:val="20"/>
                <w:szCs w:val="20"/>
              </w:rPr>
            </w:pPr>
          </w:p>
        </w:tc>
        <w:tc>
          <w:tcPr>
            <w:tcW w:w="567" w:type="dxa"/>
            <w:vMerge/>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公务</w:t>
            </w:r>
          </w:p>
          <w:p w:rsidR="00C26F55" w:rsidRDefault="00E70C23">
            <w:pPr>
              <w:jc w:val="center"/>
              <w:rPr>
                <w:rFonts w:ascii="仿宋_GB2312" w:eastAsia="仿宋_GB2312" w:hint="default"/>
                <w:sz w:val="20"/>
                <w:szCs w:val="20"/>
              </w:rPr>
            </w:pPr>
            <w:r>
              <w:rPr>
                <w:rFonts w:ascii="仿宋_GB2312" w:eastAsia="仿宋_GB2312" w:cs="宋体"/>
                <w:sz w:val="20"/>
                <w:szCs w:val="20"/>
              </w:rPr>
              <w:t>招待费变动率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“公务招待费”变动率</w:t>
            </w:r>
            <w:r>
              <w:rPr>
                <w:rFonts w:ascii="仿宋_GB2312" w:eastAsia="仿宋_GB2312" w:hAnsi="Arial" w:cs="Arial"/>
                <w:sz w:val="20"/>
                <w:szCs w:val="20"/>
              </w:rPr>
              <w:t>≤</w:t>
            </w:r>
            <w:r>
              <w:rPr>
                <w:rFonts w:ascii="仿宋_GB2312" w:eastAsia="仿宋_GB2312" w:cs="宋体"/>
                <w:sz w:val="20"/>
                <w:szCs w:val="20"/>
              </w:rPr>
              <w:t>0,</w:t>
            </w:r>
            <w:r>
              <w:rPr>
                <w:rFonts w:ascii="仿宋_GB2312" w:eastAsia="仿宋_GB2312" w:cs="宋体"/>
                <w:sz w:val="20"/>
                <w:szCs w:val="20"/>
              </w:rPr>
              <w:t>计</w:t>
            </w:r>
            <w:r>
              <w:rPr>
                <w:rFonts w:ascii="仿宋_GB2312" w:eastAsia="仿宋_GB2312" w:cs="宋体"/>
                <w:sz w:val="20"/>
                <w:szCs w:val="20"/>
              </w:rPr>
              <w:t>2</w:t>
            </w:r>
            <w:r>
              <w:rPr>
                <w:rFonts w:ascii="仿宋_GB2312" w:eastAsia="仿宋_GB2312" w:cs="宋体"/>
                <w:sz w:val="20"/>
                <w:szCs w:val="20"/>
              </w:rPr>
              <w:t>分；“公务招待费变动率”＞</w:t>
            </w:r>
            <w:r>
              <w:rPr>
                <w:rFonts w:ascii="仿宋_GB2312" w:eastAsia="仿宋_GB2312" w:cs="宋体"/>
                <w:sz w:val="20"/>
                <w:szCs w:val="20"/>
              </w:rPr>
              <w:t>0</w:t>
            </w:r>
            <w:r>
              <w:rPr>
                <w:rFonts w:ascii="仿宋_GB2312" w:eastAsia="仿宋_GB2312" w:cs="宋体"/>
                <w:sz w:val="20"/>
                <w:szCs w:val="20"/>
              </w:rPr>
              <w:t>，每超过一个百分点扣</w:t>
            </w:r>
            <w:r>
              <w:rPr>
                <w:rFonts w:ascii="仿宋_GB2312" w:eastAsia="仿宋_GB2312" w:cs="宋体"/>
                <w:sz w:val="20"/>
                <w:szCs w:val="20"/>
              </w:rPr>
              <w:t>0.2</w:t>
            </w:r>
            <w:r>
              <w:rPr>
                <w:rFonts w:ascii="仿宋_GB2312" w:eastAsia="仿宋_GB2312" w:cs="宋体"/>
                <w:sz w:val="20"/>
                <w:szCs w:val="20"/>
              </w:rPr>
              <w:t>分，扣完为止。</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公务招待费变动率</w:t>
            </w:r>
            <w:r>
              <w:rPr>
                <w:rFonts w:ascii="仿宋_GB2312" w:eastAsia="仿宋_GB2312" w:cs="宋体"/>
                <w:sz w:val="20"/>
                <w:szCs w:val="20"/>
              </w:rPr>
              <w:t>=[</w:t>
            </w:r>
            <w:r>
              <w:rPr>
                <w:rFonts w:ascii="仿宋_GB2312" w:eastAsia="仿宋_GB2312" w:cs="宋体"/>
                <w:sz w:val="20"/>
                <w:szCs w:val="20"/>
              </w:rPr>
              <w:t>（本年度“公务招待费”总额</w:t>
            </w:r>
            <w:r>
              <w:rPr>
                <w:rFonts w:ascii="仿宋_GB2312" w:eastAsia="仿宋_GB2312" w:cs="宋体"/>
                <w:sz w:val="20"/>
                <w:szCs w:val="20"/>
              </w:rPr>
              <w:t>-</w:t>
            </w:r>
            <w:r>
              <w:rPr>
                <w:rFonts w:ascii="仿宋_GB2312" w:eastAsia="仿宋_GB2312" w:cs="宋体"/>
                <w:sz w:val="20"/>
                <w:szCs w:val="20"/>
              </w:rPr>
              <w:t>上年度“公务招待费”总额）</w:t>
            </w:r>
            <w:r>
              <w:rPr>
                <w:rFonts w:ascii="仿宋_GB2312" w:eastAsia="仿宋_GB2312" w:cs="宋体"/>
                <w:sz w:val="20"/>
                <w:szCs w:val="20"/>
              </w:rPr>
              <w:t>/</w:t>
            </w:r>
            <w:r>
              <w:rPr>
                <w:rFonts w:ascii="仿宋_GB2312" w:eastAsia="仿宋_GB2312" w:cs="宋体"/>
                <w:sz w:val="20"/>
                <w:szCs w:val="20"/>
              </w:rPr>
              <w:t>上年度“公务招待费”总额</w:t>
            </w:r>
            <w:r>
              <w:rPr>
                <w:rFonts w:ascii="仿宋_GB2312" w:eastAsia="仿宋_GB2312" w:cs="宋体"/>
                <w:sz w:val="20"/>
                <w:szCs w:val="20"/>
              </w:rPr>
              <w:t>]</w:t>
            </w:r>
            <w:r>
              <w:rPr>
                <w:rFonts w:ascii="仿宋_GB2312" w:eastAsia="仿宋_GB2312" w:cs="宋体"/>
                <w:sz w:val="20"/>
                <w:szCs w:val="20"/>
              </w:rPr>
              <w:t>×</w:t>
            </w:r>
            <w:r>
              <w:rPr>
                <w:rFonts w:ascii="仿宋_GB2312" w:eastAsia="仿宋_GB2312" w:cs="宋体"/>
                <w:sz w:val="20"/>
                <w:szCs w:val="20"/>
              </w:rPr>
              <w:t>100%</w:t>
            </w:r>
            <w:r>
              <w:rPr>
                <w:rFonts w:ascii="仿宋_GB2312" w:eastAsia="仿宋_GB2312" w:cs="宋体"/>
                <w:sz w:val="20"/>
                <w:szCs w:val="20"/>
              </w:rPr>
              <w:t>。</w:t>
            </w:r>
          </w:p>
        </w:tc>
        <w:tc>
          <w:tcPr>
            <w:tcW w:w="617" w:type="dxa"/>
            <w:vAlign w:val="center"/>
          </w:tcPr>
          <w:p w:rsidR="00C26F55" w:rsidRDefault="00E70C23">
            <w:pPr>
              <w:jc w:val="center"/>
              <w:rPr>
                <w:rFonts w:hint="default"/>
              </w:rPr>
            </w:pPr>
            <w:r>
              <w:rPr>
                <w:rFonts w:cs="宋体"/>
              </w:rPr>
              <w:t>2</w:t>
            </w:r>
          </w:p>
        </w:tc>
      </w:tr>
      <w:tr w:rsidR="00C26F55">
        <w:trPr>
          <w:trHeight w:val="1850"/>
          <w:jc w:val="center"/>
        </w:trPr>
        <w:tc>
          <w:tcPr>
            <w:tcW w:w="411" w:type="dxa"/>
            <w:vMerge/>
          </w:tcPr>
          <w:p w:rsidR="00C26F55" w:rsidRDefault="00C26F55">
            <w:pPr>
              <w:rPr>
                <w:rFonts w:ascii="仿宋_GB2312" w:eastAsia="仿宋_GB2312" w:hint="default"/>
                <w:sz w:val="20"/>
                <w:szCs w:val="20"/>
              </w:rPr>
            </w:pPr>
          </w:p>
        </w:tc>
        <w:tc>
          <w:tcPr>
            <w:tcW w:w="429" w:type="dxa"/>
            <w:vMerge/>
          </w:tcPr>
          <w:p w:rsidR="00C26F55" w:rsidRDefault="00C26F55">
            <w:pPr>
              <w:rPr>
                <w:rFonts w:ascii="仿宋_GB2312" w:eastAsia="仿宋_GB2312" w:hint="default"/>
                <w:sz w:val="20"/>
                <w:szCs w:val="20"/>
              </w:rPr>
            </w:pPr>
          </w:p>
        </w:tc>
        <w:tc>
          <w:tcPr>
            <w:tcW w:w="567" w:type="dxa"/>
            <w:vMerge/>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公务用车购置</w:t>
            </w:r>
          </w:p>
          <w:p w:rsidR="00C26F55" w:rsidRDefault="00E70C23">
            <w:pPr>
              <w:jc w:val="center"/>
              <w:rPr>
                <w:rFonts w:ascii="仿宋_GB2312" w:eastAsia="仿宋_GB2312" w:hint="default"/>
                <w:sz w:val="20"/>
                <w:szCs w:val="20"/>
              </w:rPr>
            </w:pPr>
            <w:r>
              <w:rPr>
                <w:rFonts w:ascii="仿宋_GB2312" w:eastAsia="仿宋_GB2312" w:cs="宋体"/>
                <w:sz w:val="20"/>
                <w:szCs w:val="20"/>
              </w:rPr>
              <w:t>运行费</w:t>
            </w:r>
          </w:p>
          <w:p w:rsidR="00C26F55" w:rsidRDefault="00E70C23">
            <w:pPr>
              <w:jc w:val="center"/>
              <w:rPr>
                <w:rFonts w:ascii="仿宋_GB2312" w:eastAsia="仿宋_GB2312" w:hint="default"/>
                <w:sz w:val="20"/>
                <w:szCs w:val="20"/>
              </w:rPr>
            </w:pPr>
            <w:r>
              <w:rPr>
                <w:rFonts w:ascii="仿宋_GB2312" w:eastAsia="仿宋_GB2312" w:cs="宋体"/>
                <w:sz w:val="20"/>
                <w:szCs w:val="20"/>
              </w:rPr>
              <w:t>变动率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“公务用车购置运行费”变动率</w:t>
            </w:r>
            <w:r>
              <w:rPr>
                <w:rFonts w:ascii="仿宋_GB2312" w:eastAsia="仿宋_GB2312" w:hAnsi="Arial" w:cs="Arial"/>
                <w:sz w:val="20"/>
                <w:szCs w:val="20"/>
              </w:rPr>
              <w:t>≤</w:t>
            </w:r>
            <w:r>
              <w:rPr>
                <w:rFonts w:ascii="仿宋_GB2312" w:eastAsia="仿宋_GB2312" w:cs="宋体"/>
                <w:sz w:val="20"/>
                <w:szCs w:val="20"/>
              </w:rPr>
              <w:t>0,</w:t>
            </w:r>
            <w:r>
              <w:rPr>
                <w:rFonts w:ascii="仿宋_GB2312" w:eastAsia="仿宋_GB2312" w:cs="宋体"/>
                <w:sz w:val="20"/>
                <w:szCs w:val="20"/>
              </w:rPr>
              <w:t>计</w:t>
            </w:r>
            <w:r>
              <w:rPr>
                <w:rFonts w:ascii="仿宋_GB2312" w:eastAsia="仿宋_GB2312" w:cs="宋体"/>
                <w:sz w:val="20"/>
                <w:szCs w:val="20"/>
              </w:rPr>
              <w:t>2</w:t>
            </w:r>
            <w:r>
              <w:rPr>
                <w:rFonts w:ascii="仿宋_GB2312" w:eastAsia="仿宋_GB2312" w:cs="宋体"/>
                <w:sz w:val="20"/>
                <w:szCs w:val="20"/>
              </w:rPr>
              <w:t>分；“公务用车购置运行费变动率”＞</w:t>
            </w:r>
            <w:r>
              <w:rPr>
                <w:rFonts w:ascii="仿宋_GB2312" w:eastAsia="仿宋_GB2312" w:cs="宋体"/>
                <w:sz w:val="20"/>
                <w:szCs w:val="20"/>
              </w:rPr>
              <w:t>0</w:t>
            </w:r>
            <w:r>
              <w:rPr>
                <w:rFonts w:ascii="仿宋_GB2312" w:eastAsia="仿宋_GB2312" w:cs="宋体"/>
                <w:sz w:val="20"/>
                <w:szCs w:val="20"/>
              </w:rPr>
              <w:t>，每超过一个百分点扣</w:t>
            </w:r>
            <w:r>
              <w:rPr>
                <w:rFonts w:ascii="仿宋_GB2312" w:eastAsia="仿宋_GB2312" w:cs="宋体"/>
                <w:sz w:val="20"/>
                <w:szCs w:val="20"/>
              </w:rPr>
              <w:t>0.2</w:t>
            </w:r>
            <w:r>
              <w:rPr>
                <w:rFonts w:ascii="仿宋_GB2312" w:eastAsia="仿宋_GB2312" w:cs="宋体"/>
                <w:sz w:val="20"/>
                <w:szCs w:val="20"/>
              </w:rPr>
              <w:t>分，扣完为止。</w:t>
            </w:r>
          </w:p>
        </w:tc>
        <w:tc>
          <w:tcPr>
            <w:tcW w:w="3472" w:type="dxa"/>
          </w:tcPr>
          <w:p w:rsidR="00C26F55" w:rsidRDefault="00E70C23">
            <w:pPr>
              <w:rPr>
                <w:rFonts w:ascii="仿宋_GB2312" w:eastAsia="仿宋_GB2312" w:hint="default"/>
                <w:sz w:val="20"/>
                <w:szCs w:val="20"/>
              </w:rPr>
            </w:pPr>
            <w:r>
              <w:rPr>
                <w:rFonts w:ascii="仿宋_GB2312" w:eastAsia="仿宋_GB2312" w:cs="宋体"/>
                <w:sz w:val="20"/>
                <w:szCs w:val="20"/>
              </w:rPr>
              <w:t>公务用车购置运行费变动率</w:t>
            </w:r>
            <w:r>
              <w:rPr>
                <w:rFonts w:ascii="仿宋_GB2312" w:eastAsia="仿宋_GB2312" w:cs="宋体"/>
                <w:sz w:val="20"/>
                <w:szCs w:val="20"/>
              </w:rPr>
              <w:t>=[</w:t>
            </w:r>
            <w:r>
              <w:rPr>
                <w:rFonts w:ascii="仿宋_GB2312" w:eastAsia="仿宋_GB2312" w:cs="宋体"/>
                <w:sz w:val="20"/>
                <w:szCs w:val="20"/>
              </w:rPr>
              <w:t>（本年度“公务用车购置运行费”总额</w:t>
            </w:r>
            <w:r>
              <w:rPr>
                <w:rFonts w:ascii="仿宋_GB2312" w:eastAsia="仿宋_GB2312" w:cs="宋体"/>
                <w:sz w:val="20"/>
                <w:szCs w:val="20"/>
              </w:rPr>
              <w:t>-</w:t>
            </w:r>
            <w:r>
              <w:rPr>
                <w:rFonts w:ascii="仿宋_GB2312" w:eastAsia="仿宋_GB2312" w:cs="宋体"/>
                <w:sz w:val="20"/>
                <w:szCs w:val="20"/>
              </w:rPr>
              <w:t>上年度“公务用车购置运行费”总额）</w:t>
            </w:r>
            <w:r>
              <w:rPr>
                <w:rFonts w:ascii="仿宋_GB2312" w:eastAsia="仿宋_GB2312" w:cs="宋体"/>
                <w:sz w:val="20"/>
                <w:szCs w:val="20"/>
              </w:rPr>
              <w:t>/</w:t>
            </w:r>
            <w:r>
              <w:rPr>
                <w:rFonts w:ascii="仿宋_GB2312" w:eastAsia="仿宋_GB2312" w:cs="宋体"/>
                <w:sz w:val="20"/>
                <w:szCs w:val="20"/>
              </w:rPr>
              <w:t>上年度“公务用车购置运行费”总额</w:t>
            </w:r>
            <w:r>
              <w:rPr>
                <w:rFonts w:ascii="仿宋_GB2312" w:eastAsia="仿宋_GB2312" w:cs="宋体"/>
                <w:sz w:val="20"/>
                <w:szCs w:val="20"/>
              </w:rPr>
              <w:t>]</w:t>
            </w:r>
            <w:r>
              <w:rPr>
                <w:rFonts w:ascii="仿宋_GB2312" w:eastAsia="仿宋_GB2312" w:cs="宋体"/>
                <w:sz w:val="20"/>
                <w:szCs w:val="20"/>
              </w:rPr>
              <w:t>×</w:t>
            </w:r>
            <w:r>
              <w:rPr>
                <w:rFonts w:ascii="仿宋_GB2312" w:eastAsia="仿宋_GB2312" w:cs="宋体"/>
                <w:sz w:val="20"/>
                <w:szCs w:val="20"/>
              </w:rPr>
              <w:t>100%</w:t>
            </w:r>
            <w:r>
              <w:rPr>
                <w:rFonts w:ascii="仿宋_GB2312" w:eastAsia="仿宋_GB2312" w:cs="宋体"/>
                <w:sz w:val="20"/>
                <w:szCs w:val="20"/>
              </w:rPr>
              <w:t>。</w:t>
            </w:r>
          </w:p>
        </w:tc>
        <w:tc>
          <w:tcPr>
            <w:tcW w:w="617" w:type="dxa"/>
            <w:vAlign w:val="center"/>
          </w:tcPr>
          <w:p w:rsidR="00C26F55" w:rsidRDefault="00E70C23">
            <w:pPr>
              <w:jc w:val="center"/>
              <w:rPr>
                <w:rFonts w:hint="default"/>
              </w:rPr>
            </w:pPr>
            <w:r>
              <w:rPr>
                <w:rFonts w:cs="宋体"/>
              </w:rPr>
              <w:t>2</w:t>
            </w:r>
          </w:p>
        </w:tc>
      </w:tr>
      <w:tr w:rsidR="00C26F55">
        <w:trPr>
          <w:trHeight w:val="1551"/>
          <w:jc w:val="center"/>
        </w:trPr>
        <w:tc>
          <w:tcPr>
            <w:tcW w:w="411" w:type="dxa"/>
            <w:vMerge/>
          </w:tcPr>
          <w:p w:rsidR="00C26F55" w:rsidRDefault="00C26F55">
            <w:pPr>
              <w:rPr>
                <w:rFonts w:ascii="仿宋_GB2312" w:eastAsia="仿宋_GB2312" w:hint="default"/>
                <w:sz w:val="20"/>
                <w:szCs w:val="20"/>
              </w:rPr>
            </w:pPr>
          </w:p>
        </w:tc>
        <w:tc>
          <w:tcPr>
            <w:tcW w:w="429" w:type="dxa"/>
            <w:vMerge/>
          </w:tcPr>
          <w:p w:rsidR="00C26F55" w:rsidRDefault="00C26F55">
            <w:pPr>
              <w:rPr>
                <w:rFonts w:ascii="仿宋_GB2312" w:eastAsia="仿宋_GB2312" w:hint="default"/>
                <w:sz w:val="20"/>
                <w:szCs w:val="20"/>
              </w:rPr>
            </w:pPr>
          </w:p>
        </w:tc>
        <w:tc>
          <w:tcPr>
            <w:tcW w:w="567" w:type="dxa"/>
            <w:vMerge/>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商品</w:t>
            </w:r>
            <w:r>
              <w:rPr>
                <w:rFonts w:ascii="仿宋_GB2312" w:eastAsia="仿宋_GB2312" w:cs="宋体"/>
                <w:sz w:val="20"/>
                <w:szCs w:val="20"/>
              </w:rPr>
              <w:t xml:space="preserve"> </w:t>
            </w:r>
            <w:r>
              <w:rPr>
                <w:rFonts w:ascii="仿宋_GB2312" w:eastAsia="仿宋_GB2312" w:cs="宋体"/>
                <w:sz w:val="20"/>
                <w:szCs w:val="20"/>
              </w:rPr>
              <w:t>和服务支出</w:t>
            </w:r>
            <w:r>
              <w:rPr>
                <w:rFonts w:ascii="仿宋_GB2312" w:eastAsia="仿宋_GB2312" w:cs="宋体"/>
                <w:sz w:val="20"/>
                <w:szCs w:val="20"/>
              </w:rPr>
              <w:t xml:space="preserve"> </w:t>
            </w:r>
            <w:r>
              <w:rPr>
                <w:rFonts w:ascii="仿宋_GB2312" w:eastAsia="仿宋_GB2312" w:cs="宋体"/>
                <w:sz w:val="20"/>
                <w:szCs w:val="20"/>
              </w:rPr>
              <w:t>变动率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“商品和服务支出”变动率</w:t>
            </w:r>
            <w:r>
              <w:rPr>
                <w:rFonts w:ascii="仿宋_GB2312" w:eastAsia="仿宋_GB2312" w:hAnsi="Arial" w:cs="Arial"/>
                <w:sz w:val="20"/>
                <w:szCs w:val="20"/>
              </w:rPr>
              <w:t>≤</w:t>
            </w:r>
            <w:r>
              <w:rPr>
                <w:rFonts w:ascii="仿宋_GB2312" w:eastAsia="仿宋_GB2312" w:cs="宋体"/>
                <w:sz w:val="20"/>
                <w:szCs w:val="20"/>
              </w:rPr>
              <w:t>0,</w:t>
            </w:r>
            <w:r>
              <w:rPr>
                <w:rFonts w:ascii="仿宋_GB2312" w:eastAsia="仿宋_GB2312" w:cs="宋体"/>
                <w:sz w:val="20"/>
                <w:szCs w:val="20"/>
              </w:rPr>
              <w:t>计</w:t>
            </w:r>
            <w:r>
              <w:rPr>
                <w:rFonts w:ascii="仿宋_GB2312" w:eastAsia="仿宋_GB2312" w:cs="宋体"/>
                <w:sz w:val="20"/>
                <w:szCs w:val="20"/>
              </w:rPr>
              <w:t>2</w:t>
            </w:r>
            <w:r>
              <w:rPr>
                <w:rFonts w:ascii="仿宋_GB2312" w:eastAsia="仿宋_GB2312" w:cs="宋体"/>
                <w:sz w:val="20"/>
                <w:szCs w:val="20"/>
              </w:rPr>
              <w:t>分；“商品和服务支出”变动率＞</w:t>
            </w:r>
            <w:r>
              <w:rPr>
                <w:rFonts w:ascii="仿宋_GB2312" w:eastAsia="仿宋_GB2312" w:cs="宋体"/>
                <w:sz w:val="20"/>
                <w:szCs w:val="20"/>
              </w:rPr>
              <w:t>0</w:t>
            </w:r>
            <w:r>
              <w:rPr>
                <w:rFonts w:ascii="仿宋_GB2312" w:eastAsia="仿宋_GB2312" w:cs="宋体"/>
                <w:sz w:val="20"/>
                <w:szCs w:val="20"/>
              </w:rPr>
              <w:t>，每超过一个百分点扣</w:t>
            </w:r>
            <w:r>
              <w:rPr>
                <w:rFonts w:ascii="仿宋_GB2312" w:eastAsia="仿宋_GB2312" w:cs="宋体"/>
                <w:sz w:val="20"/>
                <w:szCs w:val="20"/>
              </w:rPr>
              <w:t>0.2</w:t>
            </w:r>
            <w:r>
              <w:rPr>
                <w:rFonts w:ascii="仿宋_GB2312" w:eastAsia="仿宋_GB2312" w:cs="宋体"/>
                <w:sz w:val="20"/>
                <w:szCs w:val="20"/>
              </w:rPr>
              <w:t>分，扣完为止。</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“商品和服务支出”变动率</w:t>
            </w:r>
            <w:r>
              <w:rPr>
                <w:rFonts w:ascii="仿宋_GB2312" w:eastAsia="仿宋_GB2312" w:cs="宋体"/>
                <w:sz w:val="20"/>
                <w:szCs w:val="20"/>
              </w:rPr>
              <w:t>=[</w:t>
            </w:r>
            <w:r>
              <w:rPr>
                <w:rFonts w:ascii="仿宋_GB2312" w:eastAsia="仿宋_GB2312" w:cs="宋体"/>
                <w:sz w:val="20"/>
                <w:szCs w:val="20"/>
              </w:rPr>
              <w:t>（本年度“商品和服务支出”总额</w:t>
            </w:r>
            <w:r>
              <w:rPr>
                <w:rFonts w:ascii="仿宋_GB2312" w:eastAsia="仿宋_GB2312" w:cs="宋体"/>
                <w:sz w:val="20"/>
                <w:szCs w:val="20"/>
              </w:rPr>
              <w:t>-</w:t>
            </w:r>
            <w:r>
              <w:rPr>
                <w:rFonts w:ascii="仿宋_GB2312" w:eastAsia="仿宋_GB2312" w:cs="宋体"/>
                <w:sz w:val="20"/>
                <w:szCs w:val="20"/>
              </w:rPr>
              <w:t>上年度“商品和服务支出”总额）</w:t>
            </w:r>
            <w:r>
              <w:rPr>
                <w:rFonts w:ascii="仿宋_GB2312" w:eastAsia="仿宋_GB2312" w:cs="宋体"/>
                <w:sz w:val="20"/>
                <w:szCs w:val="20"/>
              </w:rPr>
              <w:t>/</w:t>
            </w:r>
            <w:r>
              <w:rPr>
                <w:rFonts w:ascii="仿宋_GB2312" w:eastAsia="仿宋_GB2312" w:cs="宋体"/>
                <w:sz w:val="20"/>
                <w:szCs w:val="20"/>
              </w:rPr>
              <w:t>上年度“商品和服务支出”总额</w:t>
            </w:r>
            <w:r>
              <w:rPr>
                <w:rFonts w:ascii="仿宋_GB2312" w:eastAsia="仿宋_GB2312" w:cs="宋体"/>
                <w:sz w:val="20"/>
                <w:szCs w:val="20"/>
              </w:rPr>
              <w:t>]</w:t>
            </w:r>
            <w:r>
              <w:rPr>
                <w:rFonts w:ascii="仿宋_GB2312" w:eastAsia="仿宋_GB2312" w:cs="宋体"/>
                <w:sz w:val="20"/>
                <w:szCs w:val="20"/>
              </w:rPr>
              <w:t>×</w:t>
            </w:r>
            <w:r>
              <w:rPr>
                <w:rFonts w:ascii="仿宋_GB2312" w:eastAsia="仿宋_GB2312" w:cs="宋体"/>
                <w:sz w:val="20"/>
                <w:szCs w:val="20"/>
              </w:rPr>
              <w:t>100%</w:t>
            </w:r>
            <w:r>
              <w:rPr>
                <w:rFonts w:ascii="仿宋_GB2312" w:eastAsia="仿宋_GB2312" w:cs="宋体"/>
                <w:sz w:val="20"/>
                <w:szCs w:val="20"/>
              </w:rPr>
              <w:t>。</w:t>
            </w:r>
          </w:p>
        </w:tc>
        <w:tc>
          <w:tcPr>
            <w:tcW w:w="617" w:type="dxa"/>
            <w:vAlign w:val="center"/>
          </w:tcPr>
          <w:p w:rsidR="00C26F55" w:rsidRDefault="00E70C23">
            <w:pPr>
              <w:jc w:val="center"/>
              <w:rPr>
                <w:rFonts w:hint="default"/>
              </w:rPr>
            </w:pPr>
            <w:r>
              <w:rPr>
                <w:rFonts w:cs="宋体"/>
              </w:rPr>
              <w:t>2</w:t>
            </w:r>
          </w:p>
        </w:tc>
      </w:tr>
      <w:tr w:rsidR="00C26F55">
        <w:trPr>
          <w:trHeight w:val="2240"/>
          <w:jc w:val="center"/>
        </w:trPr>
        <w:tc>
          <w:tcPr>
            <w:tcW w:w="411" w:type="dxa"/>
            <w:vMerge/>
          </w:tcPr>
          <w:p w:rsidR="00C26F55" w:rsidRDefault="00C26F55">
            <w:pPr>
              <w:rPr>
                <w:rFonts w:ascii="仿宋_GB2312" w:eastAsia="仿宋_GB2312" w:hint="default"/>
                <w:sz w:val="20"/>
                <w:szCs w:val="20"/>
              </w:rPr>
            </w:pPr>
          </w:p>
        </w:tc>
        <w:tc>
          <w:tcPr>
            <w:tcW w:w="429" w:type="dxa"/>
            <w:vMerge/>
          </w:tcPr>
          <w:p w:rsidR="00C26F55" w:rsidRDefault="00C26F55">
            <w:pPr>
              <w:rPr>
                <w:rFonts w:ascii="仿宋_GB2312" w:eastAsia="仿宋_GB2312" w:hint="default"/>
                <w:sz w:val="20"/>
                <w:szCs w:val="20"/>
              </w:rPr>
            </w:pPr>
          </w:p>
        </w:tc>
        <w:tc>
          <w:tcPr>
            <w:tcW w:w="567" w:type="dxa"/>
            <w:vMerge/>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重点</w:t>
            </w:r>
            <w:r>
              <w:rPr>
                <w:rFonts w:ascii="仿宋_GB2312" w:eastAsia="仿宋_GB2312" w:cs="宋体"/>
                <w:sz w:val="20"/>
                <w:szCs w:val="20"/>
              </w:rPr>
              <w:t xml:space="preserve">  </w:t>
            </w:r>
            <w:r>
              <w:rPr>
                <w:rFonts w:ascii="仿宋_GB2312" w:eastAsia="仿宋_GB2312" w:cs="宋体"/>
                <w:sz w:val="20"/>
                <w:szCs w:val="20"/>
              </w:rPr>
              <w:t>支出</w:t>
            </w:r>
            <w:r>
              <w:rPr>
                <w:rFonts w:ascii="仿宋_GB2312" w:eastAsia="仿宋_GB2312" w:cs="宋体"/>
                <w:sz w:val="20"/>
                <w:szCs w:val="20"/>
              </w:rPr>
              <w:t xml:space="preserve">  </w:t>
            </w:r>
            <w:r>
              <w:rPr>
                <w:rFonts w:ascii="仿宋_GB2312" w:eastAsia="仿宋_GB2312" w:cs="宋体"/>
                <w:sz w:val="20"/>
                <w:szCs w:val="20"/>
              </w:rPr>
              <w:t>安排率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重点支出安排率≥</w:t>
            </w:r>
            <w:r>
              <w:rPr>
                <w:rFonts w:ascii="仿宋_GB2312" w:eastAsia="仿宋_GB2312" w:cs="宋体"/>
                <w:sz w:val="20"/>
                <w:szCs w:val="20"/>
              </w:rPr>
              <w:t>90%</w:t>
            </w:r>
            <w:r>
              <w:rPr>
                <w:rFonts w:ascii="仿宋_GB2312" w:eastAsia="仿宋_GB2312" w:cs="宋体"/>
                <w:sz w:val="20"/>
                <w:szCs w:val="20"/>
              </w:rPr>
              <w:t>，计</w:t>
            </w:r>
            <w:r>
              <w:rPr>
                <w:rFonts w:ascii="仿宋_GB2312" w:eastAsia="仿宋_GB2312" w:cs="宋体"/>
                <w:sz w:val="20"/>
                <w:szCs w:val="20"/>
              </w:rPr>
              <w:t>2</w:t>
            </w:r>
            <w:r>
              <w:rPr>
                <w:rFonts w:ascii="仿宋_GB2312" w:eastAsia="仿宋_GB2312" w:cs="宋体"/>
                <w:sz w:val="20"/>
                <w:szCs w:val="20"/>
              </w:rPr>
              <w:t>分；</w:t>
            </w:r>
            <w:r>
              <w:rPr>
                <w:rFonts w:ascii="仿宋_GB2312" w:eastAsia="仿宋_GB2312" w:cs="宋体"/>
                <w:sz w:val="20"/>
                <w:szCs w:val="20"/>
              </w:rPr>
              <w:t>80%</w:t>
            </w:r>
            <w:r>
              <w:rPr>
                <w:rFonts w:ascii="仿宋_GB2312" w:eastAsia="仿宋_GB2312" w:cs="宋体"/>
                <w:sz w:val="20"/>
                <w:szCs w:val="20"/>
              </w:rPr>
              <w:t>（含）</w:t>
            </w:r>
            <w:r>
              <w:rPr>
                <w:rFonts w:ascii="仿宋_GB2312" w:eastAsia="仿宋_GB2312" w:cs="宋体"/>
                <w:sz w:val="20"/>
                <w:szCs w:val="20"/>
              </w:rPr>
              <w:t>-90%</w:t>
            </w:r>
            <w:r>
              <w:rPr>
                <w:rFonts w:ascii="仿宋_GB2312" w:eastAsia="仿宋_GB2312" w:cs="宋体"/>
                <w:sz w:val="20"/>
                <w:szCs w:val="20"/>
              </w:rPr>
              <w:t>，计</w:t>
            </w:r>
            <w:r>
              <w:rPr>
                <w:rFonts w:ascii="仿宋_GB2312" w:eastAsia="仿宋_GB2312" w:cs="宋体"/>
                <w:sz w:val="20"/>
                <w:szCs w:val="20"/>
              </w:rPr>
              <w:t>1</w:t>
            </w:r>
            <w:r>
              <w:rPr>
                <w:rFonts w:ascii="仿宋_GB2312" w:eastAsia="仿宋_GB2312" w:cs="宋体"/>
                <w:sz w:val="20"/>
                <w:szCs w:val="20"/>
              </w:rPr>
              <w:t>分；</w:t>
            </w:r>
            <w:r>
              <w:rPr>
                <w:rFonts w:ascii="仿宋_GB2312" w:eastAsia="仿宋_GB2312" w:cs="宋体"/>
                <w:sz w:val="20"/>
                <w:szCs w:val="20"/>
              </w:rPr>
              <w:t>70%</w:t>
            </w:r>
            <w:r>
              <w:rPr>
                <w:rFonts w:ascii="仿宋_GB2312" w:eastAsia="仿宋_GB2312" w:cs="宋体"/>
                <w:sz w:val="20"/>
                <w:szCs w:val="20"/>
              </w:rPr>
              <w:t>（含）</w:t>
            </w:r>
            <w:r>
              <w:rPr>
                <w:rFonts w:ascii="仿宋_GB2312" w:eastAsia="仿宋_GB2312" w:cs="宋体"/>
                <w:sz w:val="20"/>
                <w:szCs w:val="20"/>
              </w:rPr>
              <w:t>-80%</w:t>
            </w:r>
            <w:r>
              <w:rPr>
                <w:rFonts w:ascii="仿宋_GB2312" w:eastAsia="仿宋_GB2312" w:cs="宋体"/>
                <w:sz w:val="20"/>
                <w:szCs w:val="20"/>
              </w:rPr>
              <w:t>，计</w:t>
            </w:r>
            <w:r>
              <w:rPr>
                <w:rFonts w:ascii="仿宋_GB2312" w:eastAsia="仿宋_GB2312" w:cs="宋体"/>
                <w:sz w:val="20"/>
                <w:szCs w:val="20"/>
              </w:rPr>
              <w:t>0.5</w:t>
            </w:r>
            <w:r>
              <w:rPr>
                <w:rFonts w:ascii="仿宋_GB2312" w:eastAsia="仿宋_GB2312" w:cs="宋体"/>
                <w:sz w:val="20"/>
                <w:szCs w:val="20"/>
              </w:rPr>
              <w:t>分；低于</w:t>
            </w:r>
            <w:r>
              <w:rPr>
                <w:rFonts w:ascii="仿宋_GB2312" w:eastAsia="仿宋_GB2312" w:cs="宋体"/>
                <w:sz w:val="20"/>
                <w:szCs w:val="20"/>
              </w:rPr>
              <w:t>70%</w:t>
            </w:r>
            <w:r>
              <w:rPr>
                <w:rFonts w:ascii="仿宋_GB2312" w:eastAsia="仿宋_GB2312" w:cs="宋体"/>
                <w:sz w:val="20"/>
                <w:szCs w:val="20"/>
              </w:rPr>
              <w:t>不得分。</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重点支出安排率</w:t>
            </w:r>
            <w:r>
              <w:rPr>
                <w:rFonts w:ascii="仿宋_GB2312" w:eastAsia="仿宋_GB2312" w:cs="宋体"/>
                <w:sz w:val="20"/>
                <w:szCs w:val="20"/>
              </w:rPr>
              <w:t>=</w:t>
            </w:r>
            <w:r>
              <w:rPr>
                <w:rFonts w:ascii="仿宋_GB2312" w:eastAsia="仿宋_GB2312" w:cs="宋体"/>
                <w:sz w:val="20"/>
                <w:szCs w:val="20"/>
              </w:rPr>
              <w:t>（重点项目支出</w:t>
            </w:r>
            <w:r>
              <w:rPr>
                <w:rFonts w:ascii="仿宋_GB2312" w:eastAsia="仿宋_GB2312" w:cs="宋体"/>
                <w:sz w:val="20"/>
                <w:szCs w:val="20"/>
              </w:rPr>
              <w:t>/</w:t>
            </w:r>
            <w:r>
              <w:rPr>
                <w:rFonts w:ascii="仿宋_GB2312" w:eastAsia="仿宋_GB2312" w:cs="宋体"/>
                <w:sz w:val="20"/>
                <w:szCs w:val="20"/>
              </w:rPr>
              <w:t>项目总支出）×</w:t>
            </w:r>
            <w:r>
              <w:rPr>
                <w:rFonts w:ascii="仿宋_GB2312" w:eastAsia="仿宋_GB2312" w:cs="宋体"/>
                <w:sz w:val="20"/>
                <w:szCs w:val="20"/>
              </w:rPr>
              <w:t>100%</w:t>
            </w:r>
            <w:r>
              <w:rPr>
                <w:rFonts w:ascii="仿宋_GB2312" w:eastAsia="仿宋_GB2312" w:cs="宋体"/>
                <w:sz w:val="20"/>
                <w:szCs w:val="20"/>
              </w:rPr>
              <w:br/>
            </w:r>
            <w:r>
              <w:rPr>
                <w:rFonts w:ascii="仿宋_GB2312" w:eastAsia="仿宋_GB2312" w:cs="宋体"/>
                <w:sz w:val="20"/>
                <w:szCs w:val="20"/>
              </w:rPr>
              <w:t>重点项目支出：市政府确定的为民办实事和部门重点工程与重点工作支出。项目总支出：部门（单位）年度预算安排的项目支出总额。</w:t>
            </w:r>
          </w:p>
        </w:tc>
        <w:tc>
          <w:tcPr>
            <w:tcW w:w="617" w:type="dxa"/>
            <w:vAlign w:val="center"/>
          </w:tcPr>
          <w:p w:rsidR="00C26F55" w:rsidRDefault="00E70C23">
            <w:pPr>
              <w:jc w:val="center"/>
              <w:rPr>
                <w:rFonts w:hint="default"/>
              </w:rPr>
            </w:pPr>
            <w:r>
              <w:rPr>
                <w:rFonts w:cs="宋体"/>
              </w:rPr>
              <w:t>0</w:t>
            </w:r>
          </w:p>
        </w:tc>
      </w:tr>
      <w:tr w:rsidR="00C26F55">
        <w:trPr>
          <w:trHeight w:val="1644"/>
          <w:jc w:val="center"/>
        </w:trPr>
        <w:tc>
          <w:tcPr>
            <w:tcW w:w="411" w:type="dxa"/>
            <w:vMerge/>
          </w:tcPr>
          <w:p w:rsidR="00C26F55" w:rsidRDefault="00C26F55">
            <w:pPr>
              <w:rPr>
                <w:rFonts w:ascii="仿宋_GB2312" w:eastAsia="仿宋_GB2312" w:hint="default"/>
                <w:sz w:val="20"/>
                <w:szCs w:val="20"/>
              </w:rPr>
            </w:pPr>
          </w:p>
        </w:tc>
        <w:tc>
          <w:tcPr>
            <w:tcW w:w="429" w:type="dxa"/>
            <w:vMerge/>
          </w:tcPr>
          <w:p w:rsidR="00C26F55" w:rsidRDefault="00C26F55">
            <w:pPr>
              <w:rPr>
                <w:rFonts w:ascii="仿宋_GB2312" w:eastAsia="仿宋_GB2312" w:hint="default"/>
                <w:sz w:val="20"/>
                <w:szCs w:val="20"/>
              </w:rPr>
            </w:pPr>
          </w:p>
        </w:tc>
        <w:tc>
          <w:tcPr>
            <w:tcW w:w="567" w:type="dxa"/>
            <w:vMerge/>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非税</w:t>
            </w:r>
            <w:r>
              <w:rPr>
                <w:rFonts w:ascii="仿宋_GB2312" w:eastAsia="仿宋_GB2312" w:cs="宋体"/>
                <w:sz w:val="20"/>
                <w:szCs w:val="20"/>
              </w:rPr>
              <w:t xml:space="preserve"> </w:t>
            </w:r>
            <w:r>
              <w:rPr>
                <w:rFonts w:ascii="仿宋_GB2312" w:eastAsia="仿宋_GB2312" w:cs="宋体"/>
                <w:sz w:val="20"/>
                <w:szCs w:val="20"/>
              </w:rPr>
              <w:t>收入</w:t>
            </w:r>
            <w:r>
              <w:rPr>
                <w:rFonts w:ascii="仿宋_GB2312" w:eastAsia="仿宋_GB2312" w:cs="宋体"/>
                <w:sz w:val="20"/>
                <w:szCs w:val="20"/>
              </w:rPr>
              <w:t xml:space="preserve"> </w:t>
            </w:r>
            <w:r>
              <w:rPr>
                <w:rFonts w:ascii="仿宋_GB2312" w:eastAsia="仿宋_GB2312" w:cs="宋体"/>
                <w:sz w:val="20"/>
                <w:szCs w:val="20"/>
              </w:rPr>
              <w:t>管理</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tcPr>
          <w:p w:rsidR="00C26F55" w:rsidRDefault="00E70C23">
            <w:pPr>
              <w:rPr>
                <w:rFonts w:ascii="仿宋_GB2312" w:eastAsia="仿宋_GB2312" w:hint="default"/>
                <w:sz w:val="20"/>
                <w:szCs w:val="20"/>
              </w:rPr>
            </w:pPr>
            <w:r>
              <w:rPr>
                <w:rFonts w:ascii="仿宋_GB2312" w:eastAsia="仿宋_GB2312" w:cs="宋体"/>
                <w:sz w:val="20"/>
                <w:szCs w:val="20"/>
              </w:rPr>
              <w:t>①实行收支两条线，</w:t>
            </w:r>
            <w:r>
              <w:rPr>
                <w:rFonts w:ascii="仿宋_GB2312" w:eastAsia="仿宋_GB2312" w:cs="宋体"/>
                <w:sz w:val="20"/>
                <w:szCs w:val="20"/>
              </w:rPr>
              <w:t>1</w:t>
            </w:r>
            <w:r>
              <w:rPr>
                <w:rFonts w:ascii="仿宋_GB2312" w:eastAsia="仿宋_GB2312" w:cs="宋体"/>
                <w:sz w:val="20"/>
                <w:szCs w:val="20"/>
              </w:rPr>
              <w:t>分；</w:t>
            </w:r>
          </w:p>
          <w:p w:rsidR="00C26F55" w:rsidRDefault="00E70C23">
            <w:pPr>
              <w:rPr>
                <w:rFonts w:ascii="仿宋_GB2312" w:eastAsia="仿宋_GB2312" w:hint="default"/>
                <w:sz w:val="20"/>
                <w:szCs w:val="20"/>
              </w:rPr>
            </w:pPr>
            <w:r>
              <w:rPr>
                <w:rFonts w:ascii="仿宋_GB2312" w:eastAsia="仿宋_GB2312" w:cs="宋体"/>
                <w:sz w:val="20"/>
                <w:szCs w:val="20"/>
              </w:rPr>
              <w:t>②未发生截留、坐支或转移，</w:t>
            </w:r>
            <w:r>
              <w:rPr>
                <w:rFonts w:ascii="仿宋_GB2312" w:eastAsia="仿宋_GB2312" w:cs="宋体"/>
                <w:sz w:val="20"/>
                <w:szCs w:val="20"/>
              </w:rPr>
              <w:t>1</w:t>
            </w:r>
            <w:r>
              <w:rPr>
                <w:rFonts w:ascii="仿宋_GB2312" w:eastAsia="仿宋_GB2312" w:cs="宋体"/>
                <w:sz w:val="20"/>
                <w:szCs w:val="20"/>
              </w:rPr>
              <w:t>分。以上每发现一次违规现象扣</w:t>
            </w:r>
            <w:r>
              <w:rPr>
                <w:rFonts w:ascii="仿宋_GB2312" w:eastAsia="仿宋_GB2312" w:cs="宋体"/>
                <w:sz w:val="20"/>
                <w:szCs w:val="20"/>
              </w:rPr>
              <w:t>1</w:t>
            </w:r>
            <w:r>
              <w:rPr>
                <w:rFonts w:ascii="仿宋_GB2312" w:eastAsia="仿宋_GB2312" w:cs="宋体"/>
                <w:sz w:val="20"/>
                <w:szCs w:val="20"/>
              </w:rPr>
              <w:t>分，扣完为止。</w:t>
            </w:r>
          </w:p>
        </w:tc>
        <w:tc>
          <w:tcPr>
            <w:tcW w:w="3472" w:type="dxa"/>
          </w:tcPr>
          <w:p w:rsidR="00C26F55" w:rsidRDefault="00C26F55">
            <w:pPr>
              <w:rPr>
                <w:rFonts w:ascii="仿宋_GB2312" w:eastAsia="仿宋_GB2312" w:hint="default"/>
                <w:sz w:val="20"/>
                <w:szCs w:val="20"/>
              </w:rPr>
            </w:pPr>
          </w:p>
        </w:tc>
        <w:tc>
          <w:tcPr>
            <w:tcW w:w="617" w:type="dxa"/>
            <w:vAlign w:val="center"/>
          </w:tcPr>
          <w:p w:rsidR="00C26F55" w:rsidRDefault="00E70C23">
            <w:pPr>
              <w:jc w:val="center"/>
              <w:rPr>
                <w:rFonts w:hint="default"/>
              </w:rPr>
            </w:pPr>
            <w:r>
              <w:rPr>
                <w:rFonts w:cs="宋体"/>
              </w:rPr>
              <w:t>2</w:t>
            </w:r>
          </w:p>
        </w:tc>
      </w:tr>
      <w:tr w:rsidR="00C26F55">
        <w:trPr>
          <w:trHeight w:val="1619"/>
          <w:jc w:val="center"/>
        </w:trPr>
        <w:tc>
          <w:tcPr>
            <w:tcW w:w="411" w:type="dxa"/>
            <w:vMerge/>
          </w:tcPr>
          <w:p w:rsidR="00C26F55" w:rsidRDefault="00C26F55">
            <w:pPr>
              <w:rPr>
                <w:rFonts w:ascii="仿宋_GB2312" w:eastAsia="仿宋_GB2312" w:hint="default"/>
                <w:sz w:val="20"/>
                <w:szCs w:val="20"/>
              </w:rPr>
            </w:pPr>
          </w:p>
        </w:tc>
        <w:tc>
          <w:tcPr>
            <w:tcW w:w="429" w:type="dxa"/>
            <w:vMerge/>
          </w:tcPr>
          <w:p w:rsidR="00C26F55" w:rsidRDefault="00C26F55">
            <w:pPr>
              <w:rPr>
                <w:rFonts w:ascii="仿宋_GB2312" w:eastAsia="仿宋_GB2312" w:hint="default"/>
                <w:sz w:val="20"/>
                <w:szCs w:val="20"/>
              </w:rPr>
            </w:pPr>
          </w:p>
        </w:tc>
        <w:tc>
          <w:tcPr>
            <w:tcW w:w="567" w:type="dxa"/>
            <w:vMerge/>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非税</w:t>
            </w:r>
            <w:r>
              <w:rPr>
                <w:rFonts w:ascii="仿宋_GB2312" w:eastAsia="仿宋_GB2312" w:cs="宋体"/>
                <w:sz w:val="20"/>
                <w:szCs w:val="20"/>
              </w:rPr>
              <w:t xml:space="preserve"> </w:t>
            </w:r>
            <w:r>
              <w:rPr>
                <w:rFonts w:ascii="仿宋_GB2312" w:eastAsia="仿宋_GB2312" w:cs="宋体"/>
                <w:sz w:val="20"/>
                <w:szCs w:val="20"/>
              </w:rPr>
              <w:t>收入</w:t>
            </w:r>
            <w:r>
              <w:rPr>
                <w:rFonts w:ascii="仿宋_GB2312" w:eastAsia="仿宋_GB2312" w:cs="宋体"/>
                <w:sz w:val="20"/>
                <w:szCs w:val="20"/>
              </w:rPr>
              <w:t xml:space="preserve"> </w:t>
            </w:r>
            <w:r>
              <w:rPr>
                <w:rFonts w:ascii="仿宋_GB2312" w:eastAsia="仿宋_GB2312" w:cs="宋体"/>
                <w:sz w:val="20"/>
                <w:szCs w:val="20"/>
              </w:rPr>
              <w:t>完成率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非税收入完成率</w:t>
            </w:r>
            <w:r>
              <w:rPr>
                <w:rFonts w:ascii="仿宋_GB2312" w:eastAsia="仿宋_GB2312" w:cs="宋体"/>
                <w:sz w:val="20"/>
                <w:szCs w:val="20"/>
              </w:rPr>
              <w:t>100%</w:t>
            </w:r>
            <w:r>
              <w:rPr>
                <w:rFonts w:ascii="仿宋_GB2312" w:eastAsia="仿宋_GB2312" w:cs="宋体"/>
                <w:sz w:val="20"/>
                <w:szCs w:val="20"/>
              </w:rPr>
              <w:t>，</w:t>
            </w:r>
            <w:r>
              <w:rPr>
                <w:rFonts w:ascii="仿宋_GB2312" w:eastAsia="仿宋_GB2312" w:cs="宋体"/>
                <w:sz w:val="20"/>
                <w:szCs w:val="20"/>
              </w:rPr>
              <w:t>2</w:t>
            </w:r>
            <w:r>
              <w:rPr>
                <w:rFonts w:ascii="仿宋_GB2312" w:eastAsia="仿宋_GB2312" w:cs="宋体"/>
                <w:sz w:val="20"/>
                <w:szCs w:val="20"/>
              </w:rPr>
              <w:t>分，每少一个百分点，扣</w:t>
            </w:r>
            <w:r>
              <w:rPr>
                <w:rFonts w:ascii="仿宋_GB2312" w:eastAsia="仿宋_GB2312" w:cs="宋体"/>
                <w:sz w:val="20"/>
                <w:szCs w:val="20"/>
              </w:rPr>
              <w:t>0.1</w:t>
            </w:r>
            <w:r>
              <w:rPr>
                <w:rFonts w:ascii="仿宋_GB2312" w:eastAsia="仿宋_GB2312" w:cs="宋体"/>
                <w:sz w:val="20"/>
                <w:szCs w:val="20"/>
              </w:rPr>
              <w:t>分，扣完为止。</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非税收入完成率</w:t>
            </w:r>
            <w:r>
              <w:rPr>
                <w:rFonts w:ascii="仿宋_GB2312" w:eastAsia="仿宋_GB2312" w:cs="宋体"/>
                <w:sz w:val="20"/>
                <w:szCs w:val="20"/>
              </w:rPr>
              <w:t>=</w:t>
            </w:r>
            <w:r>
              <w:rPr>
                <w:rFonts w:ascii="仿宋_GB2312" w:eastAsia="仿宋_GB2312" w:cs="宋体"/>
                <w:sz w:val="20"/>
                <w:szCs w:val="20"/>
              </w:rPr>
              <w:t>（</w:t>
            </w:r>
            <w:r>
              <w:rPr>
                <w:rFonts w:ascii="仿宋_GB2312" w:eastAsia="仿宋_GB2312" w:cs="宋体"/>
                <w:sz w:val="20"/>
                <w:szCs w:val="20"/>
              </w:rPr>
              <w:t>20</w:t>
            </w:r>
            <w:r>
              <w:rPr>
                <w:rFonts w:ascii="仿宋_GB2312" w:eastAsia="仿宋_GB2312" w:cs="宋体"/>
                <w:sz w:val="20"/>
                <w:szCs w:val="20"/>
              </w:rPr>
              <w:t>20</w:t>
            </w:r>
            <w:r>
              <w:rPr>
                <w:rFonts w:ascii="仿宋_GB2312" w:eastAsia="仿宋_GB2312" w:cs="宋体"/>
                <w:sz w:val="20"/>
                <w:szCs w:val="20"/>
              </w:rPr>
              <w:t>年度非税实际收入完成数</w:t>
            </w:r>
            <w:r>
              <w:rPr>
                <w:rFonts w:ascii="仿宋_GB2312" w:eastAsia="仿宋_GB2312" w:cs="宋体"/>
                <w:sz w:val="20"/>
                <w:szCs w:val="20"/>
              </w:rPr>
              <w:t>/</w:t>
            </w:r>
            <w:r>
              <w:rPr>
                <w:rFonts w:ascii="仿宋_GB2312" w:eastAsia="仿宋_GB2312" w:cs="宋体"/>
                <w:sz w:val="20"/>
                <w:szCs w:val="20"/>
              </w:rPr>
              <w:t>20</w:t>
            </w:r>
            <w:r>
              <w:rPr>
                <w:rFonts w:ascii="仿宋_GB2312" w:eastAsia="仿宋_GB2312" w:cs="宋体"/>
                <w:sz w:val="20"/>
                <w:szCs w:val="20"/>
              </w:rPr>
              <w:t>20</w:t>
            </w:r>
            <w:r>
              <w:rPr>
                <w:rFonts w:ascii="仿宋_GB2312" w:eastAsia="仿宋_GB2312" w:cs="宋体"/>
                <w:sz w:val="20"/>
                <w:szCs w:val="20"/>
              </w:rPr>
              <w:t>年度非税收入预算数）×</w:t>
            </w:r>
            <w:r>
              <w:rPr>
                <w:rFonts w:ascii="仿宋_GB2312" w:eastAsia="仿宋_GB2312" w:cs="宋体"/>
                <w:sz w:val="20"/>
                <w:szCs w:val="20"/>
              </w:rPr>
              <w:t>100%</w:t>
            </w:r>
            <w:r>
              <w:rPr>
                <w:rFonts w:ascii="仿宋_GB2312" w:eastAsia="仿宋_GB2312" w:cs="宋体"/>
                <w:sz w:val="20"/>
                <w:szCs w:val="20"/>
              </w:rPr>
              <w:t>，有减免因素的，以非税局确定的为准。</w:t>
            </w:r>
          </w:p>
        </w:tc>
        <w:tc>
          <w:tcPr>
            <w:tcW w:w="617" w:type="dxa"/>
            <w:vAlign w:val="center"/>
          </w:tcPr>
          <w:p w:rsidR="00C26F55" w:rsidRDefault="00E70C23">
            <w:pPr>
              <w:jc w:val="center"/>
              <w:rPr>
                <w:rFonts w:hint="default"/>
              </w:rPr>
            </w:pPr>
            <w:r>
              <w:rPr>
                <w:rFonts w:cs="宋体"/>
              </w:rPr>
              <w:t>2</w:t>
            </w:r>
          </w:p>
        </w:tc>
      </w:tr>
      <w:tr w:rsidR="00C26F55">
        <w:trPr>
          <w:trHeight w:val="2035"/>
          <w:jc w:val="center"/>
        </w:trPr>
        <w:tc>
          <w:tcPr>
            <w:tcW w:w="411" w:type="dxa"/>
            <w:vMerge w:val="restart"/>
            <w:textDirection w:val="tbRlV"/>
          </w:tcPr>
          <w:p w:rsidR="00C26F55" w:rsidRDefault="00C26F55">
            <w:pPr>
              <w:jc w:val="center"/>
              <w:rPr>
                <w:rFonts w:ascii="仿宋_GB2312" w:eastAsia="仿宋_GB2312" w:hint="default"/>
                <w:sz w:val="20"/>
                <w:szCs w:val="20"/>
              </w:rPr>
            </w:pPr>
          </w:p>
          <w:p w:rsidR="00C26F55" w:rsidRDefault="00C26F55">
            <w:pPr>
              <w:jc w:val="center"/>
              <w:rPr>
                <w:rFonts w:ascii="仿宋_GB2312" w:eastAsia="仿宋_GB2312" w:hint="default"/>
                <w:sz w:val="20"/>
                <w:szCs w:val="20"/>
              </w:rPr>
            </w:pPr>
          </w:p>
          <w:p w:rsidR="00C26F55" w:rsidRDefault="00E70C23">
            <w:pPr>
              <w:jc w:val="center"/>
              <w:rPr>
                <w:rFonts w:ascii="仿宋_GB2312" w:eastAsia="仿宋_GB2312" w:hint="default"/>
                <w:sz w:val="20"/>
                <w:szCs w:val="20"/>
              </w:rPr>
            </w:pPr>
            <w:r>
              <w:rPr>
                <w:rFonts w:ascii="仿宋_GB2312" w:eastAsia="仿宋_GB2312" w:cs="宋体"/>
                <w:sz w:val="20"/>
                <w:szCs w:val="20"/>
              </w:rPr>
              <w:t>过</w:t>
            </w:r>
            <w:r>
              <w:rPr>
                <w:rFonts w:ascii="仿宋_GB2312" w:eastAsia="仿宋_GB2312" w:cs="宋体"/>
                <w:sz w:val="20"/>
                <w:szCs w:val="20"/>
              </w:rPr>
              <w:t xml:space="preserve">    </w:t>
            </w:r>
            <w:r>
              <w:rPr>
                <w:rFonts w:ascii="仿宋_GB2312" w:eastAsia="仿宋_GB2312" w:cs="宋体"/>
                <w:sz w:val="20"/>
                <w:szCs w:val="20"/>
              </w:rPr>
              <w:t>程</w:t>
            </w:r>
          </w:p>
          <w:p w:rsidR="00C26F55" w:rsidRDefault="00C26F55">
            <w:pPr>
              <w:ind w:left="113" w:right="113"/>
              <w:rPr>
                <w:rFonts w:ascii="仿宋_GB2312" w:eastAsia="仿宋_GB2312" w:hint="default"/>
                <w:sz w:val="20"/>
                <w:szCs w:val="20"/>
              </w:rPr>
            </w:pPr>
          </w:p>
          <w:p w:rsidR="00C26F55" w:rsidRDefault="00C26F55">
            <w:pPr>
              <w:rPr>
                <w:rFonts w:ascii="仿宋_GB2312" w:eastAsia="仿宋_GB2312" w:hint="default"/>
                <w:sz w:val="20"/>
                <w:szCs w:val="20"/>
              </w:rPr>
            </w:pPr>
          </w:p>
          <w:p w:rsidR="00C26F55" w:rsidRDefault="00C26F55">
            <w:pPr>
              <w:rPr>
                <w:rFonts w:ascii="仿宋_GB2312" w:eastAsia="仿宋_GB2312" w:hint="default"/>
                <w:sz w:val="20"/>
                <w:szCs w:val="20"/>
              </w:rPr>
            </w:pPr>
          </w:p>
          <w:p w:rsidR="00C26F55" w:rsidRDefault="00C26F55">
            <w:pPr>
              <w:rPr>
                <w:rFonts w:ascii="仿宋_GB2312" w:eastAsia="仿宋_GB2312" w:hint="default"/>
                <w:sz w:val="20"/>
                <w:szCs w:val="20"/>
              </w:rPr>
            </w:pPr>
          </w:p>
          <w:p w:rsidR="00C26F55" w:rsidRDefault="00C26F55">
            <w:pPr>
              <w:rPr>
                <w:rFonts w:ascii="仿宋_GB2312" w:eastAsia="仿宋_GB2312" w:hint="default"/>
                <w:sz w:val="20"/>
                <w:szCs w:val="20"/>
              </w:rPr>
            </w:pPr>
          </w:p>
          <w:p w:rsidR="00C26F55" w:rsidRDefault="00C26F55">
            <w:pPr>
              <w:rPr>
                <w:rFonts w:ascii="仿宋_GB2312" w:eastAsia="仿宋_GB2312" w:hint="default"/>
                <w:sz w:val="20"/>
                <w:szCs w:val="20"/>
              </w:rPr>
            </w:pPr>
          </w:p>
          <w:p w:rsidR="00C26F55" w:rsidRDefault="00C26F55">
            <w:pPr>
              <w:rPr>
                <w:rFonts w:ascii="仿宋_GB2312" w:eastAsia="仿宋_GB2312" w:hint="default"/>
                <w:sz w:val="20"/>
                <w:szCs w:val="20"/>
              </w:rPr>
            </w:pPr>
          </w:p>
          <w:p w:rsidR="00C26F55" w:rsidRDefault="00C26F55">
            <w:pPr>
              <w:rPr>
                <w:rFonts w:ascii="仿宋_GB2312" w:eastAsia="仿宋_GB2312" w:hint="default"/>
                <w:sz w:val="20"/>
                <w:szCs w:val="20"/>
              </w:rPr>
            </w:pPr>
          </w:p>
          <w:p w:rsidR="00C26F55" w:rsidRDefault="00E70C23">
            <w:pPr>
              <w:rPr>
                <w:rFonts w:ascii="仿宋_GB2312" w:eastAsia="仿宋_GB2312" w:hint="default"/>
                <w:sz w:val="20"/>
                <w:szCs w:val="20"/>
              </w:rPr>
            </w:pPr>
            <w:r>
              <w:rPr>
                <w:rFonts w:ascii="仿宋_GB2312" w:eastAsia="仿宋_GB2312" w:cs="宋体"/>
                <w:sz w:val="20"/>
                <w:szCs w:val="20"/>
              </w:rPr>
              <w:t>过</w:t>
            </w:r>
            <w:r>
              <w:rPr>
                <w:rFonts w:ascii="仿宋_GB2312" w:eastAsia="仿宋_GB2312" w:cs="宋体"/>
                <w:sz w:val="20"/>
                <w:szCs w:val="20"/>
              </w:rPr>
              <w:t xml:space="preserve">      </w:t>
            </w:r>
            <w:r>
              <w:rPr>
                <w:rFonts w:ascii="仿宋_GB2312" w:eastAsia="仿宋_GB2312" w:cs="宋体"/>
                <w:sz w:val="20"/>
                <w:szCs w:val="20"/>
              </w:rPr>
              <w:t>程</w:t>
            </w:r>
          </w:p>
        </w:tc>
        <w:tc>
          <w:tcPr>
            <w:tcW w:w="429" w:type="dxa"/>
            <w:vMerge w:val="restart"/>
            <w:tcBorders>
              <w:righ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预算执行</w:t>
            </w:r>
          </w:p>
        </w:tc>
        <w:tc>
          <w:tcPr>
            <w:tcW w:w="567" w:type="dxa"/>
            <w:vMerge w:val="restart"/>
            <w:tcBorders>
              <w:lef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8</w:t>
            </w: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预算</w:t>
            </w:r>
            <w:r>
              <w:rPr>
                <w:rFonts w:ascii="仿宋_GB2312" w:eastAsia="仿宋_GB2312" w:cs="宋体"/>
                <w:sz w:val="20"/>
                <w:szCs w:val="20"/>
              </w:rPr>
              <w:t xml:space="preserve">  </w:t>
            </w:r>
            <w:r>
              <w:rPr>
                <w:rFonts w:ascii="仿宋_GB2312" w:eastAsia="仿宋_GB2312" w:cs="宋体"/>
                <w:sz w:val="20"/>
                <w:szCs w:val="20"/>
              </w:rPr>
              <w:t>完成率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完成率</w:t>
            </w:r>
            <w:r>
              <w:rPr>
                <w:rFonts w:ascii="仿宋_GB2312" w:eastAsia="仿宋_GB2312" w:cs="宋体"/>
                <w:sz w:val="20"/>
                <w:szCs w:val="20"/>
              </w:rPr>
              <w:t>&lt;1</w:t>
            </w:r>
            <w:r>
              <w:rPr>
                <w:rFonts w:ascii="仿宋_GB2312" w:eastAsia="仿宋_GB2312" w:cs="宋体"/>
                <w:sz w:val="20"/>
                <w:szCs w:val="20"/>
              </w:rPr>
              <w:t>，计</w:t>
            </w:r>
            <w:r>
              <w:rPr>
                <w:rFonts w:ascii="仿宋_GB2312" w:eastAsia="仿宋_GB2312" w:cs="宋体"/>
                <w:sz w:val="20"/>
                <w:szCs w:val="20"/>
              </w:rPr>
              <w:t>2</w:t>
            </w:r>
            <w:r>
              <w:rPr>
                <w:rFonts w:ascii="仿宋_GB2312" w:eastAsia="仿宋_GB2312" w:cs="宋体"/>
                <w:sz w:val="20"/>
                <w:szCs w:val="20"/>
              </w:rPr>
              <w:t>分，</w:t>
            </w:r>
          </w:p>
          <w:p w:rsidR="00C26F55" w:rsidRDefault="00E70C23">
            <w:pPr>
              <w:jc w:val="center"/>
              <w:rPr>
                <w:rFonts w:ascii="仿宋_GB2312" w:eastAsia="仿宋_GB2312" w:hint="default"/>
                <w:sz w:val="20"/>
                <w:szCs w:val="20"/>
              </w:rPr>
            </w:pPr>
            <w:r>
              <w:rPr>
                <w:rFonts w:ascii="仿宋_GB2312" w:eastAsia="仿宋_GB2312" w:cs="宋体"/>
                <w:sz w:val="20"/>
                <w:szCs w:val="20"/>
              </w:rPr>
              <w:t>完成率</w:t>
            </w:r>
            <w:r>
              <w:rPr>
                <w:rFonts w:ascii="仿宋_GB2312" w:eastAsia="仿宋_GB2312" w:cs="宋体"/>
                <w:sz w:val="20"/>
                <w:szCs w:val="20"/>
              </w:rPr>
              <w:t>=1</w:t>
            </w:r>
            <w:r>
              <w:rPr>
                <w:rFonts w:ascii="仿宋_GB2312" w:eastAsia="仿宋_GB2312" w:cs="宋体"/>
                <w:sz w:val="20"/>
                <w:szCs w:val="20"/>
              </w:rPr>
              <w:t>，计</w:t>
            </w:r>
            <w:r>
              <w:rPr>
                <w:rFonts w:ascii="仿宋_GB2312" w:eastAsia="仿宋_GB2312" w:cs="宋体"/>
                <w:sz w:val="20"/>
                <w:szCs w:val="20"/>
              </w:rPr>
              <w:t>1</w:t>
            </w:r>
            <w:r>
              <w:rPr>
                <w:rFonts w:ascii="仿宋_GB2312" w:eastAsia="仿宋_GB2312" w:cs="宋体"/>
                <w:sz w:val="20"/>
                <w:szCs w:val="20"/>
              </w:rPr>
              <w:t>分，</w:t>
            </w:r>
          </w:p>
          <w:p w:rsidR="00C26F55" w:rsidRDefault="00E70C23">
            <w:pPr>
              <w:jc w:val="center"/>
              <w:rPr>
                <w:rFonts w:ascii="仿宋_GB2312" w:eastAsia="仿宋_GB2312" w:hint="default"/>
                <w:sz w:val="20"/>
                <w:szCs w:val="20"/>
              </w:rPr>
            </w:pPr>
            <w:r>
              <w:rPr>
                <w:rFonts w:ascii="仿宋_GB2312" w:eastAsia="仿宋_GB2312" w:cs="宋体"/>
                <w:sz w:val="20"/>
                <w:szCs w:val="20"/>
              </w:rPr>
              <w:t>完成率</w:t>
            </w:r>
            <w:r>
              <w:rPr>
                <w:rFonts w:ascii="仿宋_GB2312" w:eastAsia="仿宋_GB2312" w:cs="宋体"/>
                <w:sz w:val="20"/>
                <w:szCs w:val="20"/>
              </w:rPr>
              <w:t>&gt;1</w:t>
            </w:r>
            <w:r>
              <w:rPr>
                <w:rFonts w:ascii="仿宋_GB2312" w:eastAsia="仿宋_GB2312" w:cs="宋体"/>
                <w:sz w:val="20"/>
                <w:szCs w:val="20"/>
              </w:rPr>
              <w:t>，不得分。</w:t>
            </w:r>
          </w:p>
          <w:p w:rsidR="00C26F55" w:rsidRDefault="00C26F55">
            <w:pPr>
              <w:jc w:val="center"/>
              <w:rPr>
                <w:rFonts w:ascii="仿宋_GB2312" w:eastAsia="仿宋_GB2312" w:hint="default"/>
                <w:sz w:val="20"/>
                <w:szCs w:val="20"/>
              </w:rPr>
            </w:pPr>
          </w:p>
        </w:tc>
        <w:tc>
          <w:tcPr>
            <w:tcW w:w="3472" w:type="dxa"/>
            <w:vAlign w:val="center"/>
          </w:tcPr>
          <w:p w:rsidR="00C26F55" w:rsidRDefault="00E70C23">
            <w:pPr>
              <w:autoSpaceDN w:val="0"/>
              <w:textAlignment w:val="center"/>
              <w:rPr>
                <w:rFonts w:ascii="仿宋_GB2312" w:eastAsia="仿宋_GB2312" w:hint="default"/>
                <w:sz w:val="20"/>
                <w:szCs w:val="20"/>
              </w:rPr>
            </w:pPr>
            <w:r>
              <w:rPr>
                <w:rFonts w:ascii="仿宋_GB2312" w:eastAsia="仿宋_GB2312" w:cs="宋体"/>
                <w:sz w:val="20"/>
                <w:szCs w:val="20"/>
              </w:rPr>
              <w:t>预算完成率</w:t>
            </w:r>
            <w:r>
              <w:rPr>
                <w:rFonts w:ascii="仿宋_GB2312" w:eastAsia="仿宋_GB2312" w:cs="宋体"/>
                <w:sz w:val="20"/>
                <w:szCs w:val="20"/>
              </w:rPr>
              <w:t>=</w:t>
            </w:r>
            <w:r>
              <w:rPr>
                <w:rFonts w:ascii="仿宋_GB2312" w:eastAsia="仿宋_GB2312" w:cs="宋体"/>
                <w:sz w:val="20"/>
                <w:szCs w:val="20"/>
              </w:rPr>
              <w:t>（预算完成数</w:t>
            </w:r>
            <w:r>
              <w:rPr>
                <w:rFonts w:ascii="仿宋_GB2312" w:eastAsia="仿宋_GB2312" w:cs="宋体"/>
                <w:sz w:val="20"/>
                <w:szCs w:val="20"/>
              </w:rPr>
              <w:t>/</w:t>
            </w:r>
            <w:r>
              <w:rPr>
                <w:rFonts w:ascii="仿宋_GB2312" w:eastAsia="仿宋_GB2312" w:cs="宋体"/>
                <w:sz w:val="20"/>
                <w:szCs w:val="20"/>
              </w:rPr>
              <w:t>预算数）×</w:t>
            </w:r>
            <w:r>
              <w:rPr>
                <w:rFonts w:ascii="仿宋_GB2312" w:eastAsia="仿宋_GB2312" w:cs="宋体"/>
                <w:sz w:val="20"/>
                <w:szCs w:val="20"/>
              </w:rPr>
              <w:t>100%</w:t>
            </w:r>
            <w:r>
              <w:rPr>
                <w:rFonts w:ascii="仿宋_GB2312" w:eastAsia="仿宋_GB2312" w:cs="宋体"/>
                <w:sz w:val="20"/>
                <w:szCs w:val="20"/>
              </w:rPr>
              <w:t>。预算完成数：部门（单位）本年度实际完成的预算数；预算数：财政部门批复的本年度部门（单位）预算数。</w:t>
            </w:r>
          </w:p>
        </w:tc>
        <w:tc>
          <w:tcPr>
            <w:tcW w:w="617" w:type="dxa"/>
            <w:vAlign w:val="center"/>
          </w:tcPr>
          <w:p w:rsidR="00C26F55" w:rsidRDefault="00E70C23">
            <w:pPr>
              <w:jc w:val="center"/>
              <w:rPr>
                <w:rFonts w:hint="default"/>
                <w:highlight w:val="yellow"/>
              </w:rPr>
            </w:pPr>
            <w:r>
              <w:rPr>
                <w:rFonts w:cs="宋体"/>
              </w:rPr>
              <w:t>2</w:t>
            </w:r>
          </w:p>
        </w:tc>
      </w:tr>
      <w:tr w:rsidR="00C26F55">
        <w:trPr>
          <w:trHeight w:val="1649"/>
          <w:jc w:val="center"/>
        </w:trPr>
        <w:tc>
          <w:tcPr>
            <w:tcW w:w="411" w:type="dxa"/>
            <w:vMerge/>
          </w:tcPr>
          <w:p w:rsidR="00C26F55" w:rsidRDefault="00C26F55">
            <w:pPr>
              <w:rPr>
                <w:rFonts w:ascii="仿宋_GB2312" w:eastAsia="仿宋_GB2312" w:hint="default"/>
                <w:sz w:val="20"/>
                <w:szCs w:val="20"/>
              </w:rPr>
            </w:pPr>
          </w:p>
        </w:tc>
        <w:tc>
          <w:tcPr>
            <w:tcW w:w="429" w:type="dxa"/>
            <w:vMerge/>
            <w:tcBorders>
              <w:right w:val="single" w:sz="4" w:space="0" w:color="auto"/>
            </w:tcBorders>
          </w:tcPr>
          <w:p w:rsidR="00C26F55" w:rsidRDefault="00C26F55">
            <w:pPr>
              <w:rPr>
                <w:rFonts w:ascii="仿宋_GB2312" w:eastAsia="仿宋_GB2312" w:hint="default"/>
                <w:sz w:val="20"/>
                <w:szCs w:val="20"/>
              </w:rPr>
            </w:pPr>
          </w:p>
        </w:tc>
        <w:tc>
          <w:tcPr>
            <w:tcW w:w="567" w:type="dxa"/>
            <w:vMerge/>
            <w:tcBorders>
              <w:left w:val="single" w:sz="4" w:space="0" w:color="auto"/>
            </w:tcBorders>
          </w:tcPr>
          <w:p w:rsidR="00C26F55" w:rsidRDefault="00C26F55">
            <w:pPr>
              <w:jc w:val="cente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资金</w:t>
            </w:r>
            <w:r>
              <w:rPr>
                <w:rFonts w:ascii="仿宋_GB2312" w:eastAsia="仿宋_GB2312" w:cs="宋体"/>
                <w:sz w:val="20"/>
                <w:szCs w:val="20"/>
              </w:rPr>
              <w:t xml:space="preserve">  </w:t>
            </w:r>
            <w:r>
              <w:rPr>
                <w:rFonts w:ascii="仿宋_GB2312" w:eastAsia="仿宋_GB2312" w:cs="宋体"/>
                <w:sz w:val="20"/>
                <w:szCs w:val="20"/>
              </w:rPr>
              <w:t>结余</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结余超过</w:t>
            </w:r>
            <w:r>
              <w:rPr>
                <w:rFonts w:ascii="仿宋_GB2312" w:eastAsia="仿宋_GB2312" w:cs="宋体"/>
                <w:sz w:val="20"/>
                <w:szCs w:val="20"/>
              </w:rPr>
              <w:t>10%</w:t>
            </w:r>
            <w:r>
              <w:rPr>
                <w:rFonts w:ascii="仿宋_GB2312" w:eastAsia="仿宋_GB2312" w:cs="宋体"/>
                <w:sz w:val="20"/>
                <w:szCs w:val="20"/>
              </w:rPr>
              <w:t>（不含），</w:t>
            </w:r>
            <w:r>
              <w:rPr>
                <w:rFonts w:ascii="仿宋_GB2312" w:eastAsia="仿宋_GB2312" w:cs="宋体"/>
                <w:sz w:val="20"/>
                <w:szCs w:val="20"/>
              </w:rPr>
              <w:t>2</w:t>
            </w:r>
            <w:r>
              <w:rPr>
                <w:rFonts w:ascii="仿宋_GB2312" w:eastAsia="仿宋_GB2312" w:cs="宋体"/>
                <w:sz w:val="20"/>
                <w:szCs w:val="20"/>
              </w:rPr>
              <w:t>分；结余在</w:t>
            </w:r>
            <w:r>
              <w:rPr>
                <w:rFonts w:ascii="仿宋_GB2312" w:eastAsia="仿宋_GB2312" w:cs="宋体"/>
                <w:sz w:val="20"/>
                <w:szCs w:val="20"/>
              </w:rPr>
              <w:t>0-10%</w:t>
            </w:r>
            <w:r>
              <w:rPr>
                <w:rFonts w:ascii="仿宋_GB2312" w:eastAsia="仿宋_GB2312" w:cs="宋体"/>
                <w:sz w:val="20"/>
                <w:szCs w:val="20"/>
              </w:rPr>
              <w:t>（含）的，</w:t>
            </w:r>
            <w:r>
              <w:rPr>
                <w:rFonts w:ascii="仿宋_GB2312" w:eastAsia="仿宋_GB2312" w:cs="宋体"/>
                <w:sz w:val="20"/>
                <w:szCs w:val="20"/>
              </w:rPr>
              <w:t>1</w:t>
            </w:r>
            <w:r>
              <w:rPr>
                <w:rFonts w:ascii="仿宋_GB2312" w:eastAsia="仿宋_GB2312" w:cs="宋体"/>
                <w:sz w:val="20"/>
                <w:szCs w:val="20"/>
              </w:rPr>
              <w:t>分；本年超支不得分。</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本项结余不含未完工项目资金的结转数。</w:t>
            </w:r>
          </w:p>
        </w:tc>
        <w:tc>
          <w:tcPr>
            <w:tcW w:w="617" w:type="dxa"/>
            <w:vAlign w:val="center"/>
          </w:tcPr>
          <w:p w:rsidR="00C26F55" w:rsidRDefault="00E70C23">
            <w:pPr>
              <w:jc w:val="center"/>
              <w:rPr>
                <w:rFonts w:hint="default"/>
              </w:rPr>
            </w:pPr>
            <w:r>
              <w:rPr>
                <w:rFonts w:cs="宋体"/>
              </w:rPr>
              <w:t>2</w:t>
            </w:r>
          </w:p>
        </w:tc>
      </w:tr>
      <w:tr w:rsidR="00C26F55">
        <w:trPr>
          <w:trHeight w:val="2008"/>
          <w:jc w:val="center"/>
        </w:trPr>
        <w:tc>
          <w:tcPr>
            <w:tcW w:w="411" w:type="dxa"/>
            <w:vMerge/>
          </w:tcPr>
          <w:p w:rsidR="00C26F55" w:rsidRDefault="00C26F55">
            <w:pPr>
              <w:rPr>
                <w:rFonts w:ascii="仿宋_GB2312" w:eastAsia="仿宋_GB2312" w:hint="default"/>
                <w:sz w:val="20"/>
                <w:szCs w:val="20"/>
              </w:rPr>
            </w:pPr>
          </w:p>
        </w:tc>
        <w:tc>
          <w:tcPr>
            <w:tcW w:w="429" w:type="dxa"/>
            <w:vMerge/>
            <w:tcBorders>
              <w:right w:val="single" w:sz="4" w:space="0" w:color="auto"/>
            </w:tcBorders>
          </w:tcPr>
          <w:p w:rsidR="00C26F55" w:rsidRDefault="00C26F55">
            <w:pPr>
              <w:rPr>
                <w:rFonts w:ascii="仿宋_GB2312" w:eastAsia="仿宋_GB2312" w:hint="default"/>
                <w:sz w:val="20"/>
                <w:szCs w:val="20"/>
              </w:rPr>
            </w:pPr>
          </w:p>
        </w:tc>
        <w:tc>
          <w:tcPr>
            <w:tcW w:w="567" w:type="dxa"/>
            <w:vMerge/>
            <w:tcBorders>
              <w:left w:val="single" w:sz="4" w:space="0" w:color="auto"/>
            </w:tcBorders>
          </w:tcPr>
          <w:p w:rsidR="00C26F55" w:rsidRDefault="00C26F55">
            <w:pPr>
              <w:jc w:val="cente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“三公经费”</w:t>
            </w:r>
            <w:r>
              <w:rPr>
                <w:rFonts w:ascii="仿宋_GB2312" w:eastAsia="仿宋_GB2312" w:cs="宋体"/>
                <w:sz w:val="20"/>
                <w:szCs w:val="20"/>
              </w:rPr>
              <w:br/>
            </w:r>
            <w:r>
              <w:rPr>
                <w:rFonts w:ascii="仿宋_GB2312" w:eastAsia="仿宋_GB2312" w:cs="宋体"/>
                <w:sz w:val="20"/>
                <w:szCs w:val="20"/>
              </w:rPr>
              <w:t>控制率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以</w:t>
            </w:r>
            <w:r>
              <w:rPr>
                <w:rFonts w:ascii="仿宋_GB2312" w:eastAsia="仿宋_GB2312" w:cs="宋体"/>
                <w:sz w:val="20"/>
                <w:szCs w:val="20"/>
              </w:rPr>
              <w:t>100%</w:t>
            </w:r>
            <w:r>
              <w:rPr>
                <w:rFonts w:ascii="仿宋_GB2312" w:eastAsia="仿宋_GB2312" w:cs="宋体"/>
                <w:sz w:val="20"/>
                <w:szCs w:val="20"/>
              </w:rPr>
              <w:t>为标准。三公经费控制率</w:t>
            </w:r>
            <w:r>
              <w:rPr>
                <w:rFonts w:ascii="仿宋_GB2312" w:eastAsia="仿宋_GB2312" w:hAnsi="Arial" w:cs="Arial"/>
                <w:sz w:val="20"/>
                <w:szCs w:val="20"/>
              </w:rPr>
              <w:t>≤</w:t>
            </w:r>
            <w:r>
              <w:rPr>
                <w:rFonts w:ascii="仿宋_GB2312" w:eastAsia="仿宋_GB2312" w:cs="宋体"/>
                <w:sz w:val="20"/>
                <w:szCs w:val="20"/>
              </w:rPr>
              <w:t>100%</w:t>
            </w:r>
            <w:r>
              <w:rPr>
                <w:rFonts w:ascii="仿宋_GB2312" w:eastAsia="仿宋_GB2312" w:cs="宋体"/>
                <w:sz w:val="20"/>
                <w:szCs w:val="20"/>
              </w:rPr>
              <w:t>，计</w:t>
            </w:r>
            <w:r>
              <w:rPr>
                <w:rFonts w:ascii="仿宋_GB2312" w:eastAsia="仿宋_GB2312" w:cs="宋体"/>
                <w:sz w:val="20"/>
                <w:szCs w:val="20"/>
              </w:rPr>
              <w:t>2</w:t>
            </w:r>
            <w:r>
              <w:rPr>
                <w:rFonts w:ascii="仿宋_GB2312" w:eastAsia="仿宋_GB2312" w:cs="宋体"/>
                <w:sz w:val="20"/>
                <w:szCs w:val="20"/>
              </w:rPr>
              <w:t>分；每超过一个百分点扣</w:t>
            </w:r>
            <w:r>
              <w:rPr>
                <w:rFonts w:ascii="仿宋_GB2312" w:eastAsia="仿宋_GB2312" w:cs="宋体"/>
                <w:sz w:val="20"/>
                <w:szCs w:val="20"/>
              </w:rPr>
              <w:t>0.2</w:t>
            </w:r>
            <w:r>
              <w:rPr>
                <w:rFonts w:ascii="仿宋_GB2312" w:eastAsia="仿宋_GB2312" w:cs="宋体"/>
                <w:sz w:val="20"/>
                <w:szCs w:val="20"/>
              </w:rPr>
              <w:t>分，扣完为止。单位没有制定“三公”经费预算，该项不得分。</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“三公经费”控制率</w:t>
            </w:r>
            <w:r>
              <w:rPr>
                <w:rFonts w:ascii="仿宋_GB2312" w:eastAsia="仿宋_GB2312" w:cs="宋体"/>
                <w:sz w:val="20"/>
                <w:szCs w:val="20"/>
              </w:rPr>
              <w:t>=</w:t>
            </w:r>
            <w:r>
              <w:rPr>
                <w:rFonts w:ascii="仿宋_GB2312" w:eastAsia="仿宋_GB2312" w:cs="宋体"/>
                <w:sz w:val="20"/>
                <w:szCs w:val="20"/>
              </w:rPr>
              <w:t>（“三公经费”实际支出数</w:t>
            </w:r>
            <w:r>
              <w:rPr>
                <w:rFonts w:ascii="仿宋_GB2312" w:eastAsia="仿宋_GB2312" w:cs="宋体"/>
                <w:sz w:val="20"/>
                <w:szCs w:val="20"/>
              </w:rPr>
              <w:t>/</w:t>
            </w:r>
            <w:r>
              <w:rPr>
                <w:rFonts w:ascii="仿宋_GB2312" w:eastAsia="仿宋_GB2312" w:cs="宋体"/>
                <w:sz w:val="20"/>
                <w:szCs w:val="20"/>
              </w:rPr>
              <w:t>“三公经费”预算安排数）×</w:t>
            </w:r>
            <w:r>
              <w:rPr>
                <w:rFonts w:ascii="仿宋_GB2312" w:eastAsia="仿宋_GB2312" w:cs="宋体"/>
                <w:sz w:val="20"/>
                <w:szCs w:val="20"/>
              </w:rPr>
              <w:t>100%</w:t>
            </w:r>
            <w:r>
              <w:rPr>
                <w:rFonts w:ascii="仿宋_GB2312" w:eastAsia="仿宋_GB2312" w:cs="宋体"/>
                <w:sz w:val="20"/>
                <w:szCs w:val="20"/>
              </w:rPr>
              <w:t>。</w:t>
            </w:r>
          </w:p>
        </w:tc>
        <w:tc>
          <w:tcPr>
            <w:tcW w:w="617" w:type="dxa"/>
            <w:vAlign w:val="center"/>
          </w:tcPr>
          <w:p w:rsidR="00C26F55" w:rsidRDefault="00E70C23">
            <w:pPr>
              <w:jc w:val="center"/>
              <w:rPr>
                <w:rFonts w:hint="default"/>
              </w:rPr>
            </w:pPr>
            <w:r>
              <w:rPr>
                <w:rFonts w:cs="宋体"/>
              </w:rPr>
              <w:t>2</w:t>
            </w:r>
          </w:p>
        </w:tc>
      </w:tr>
      <w:tr w:rsidR="00C26F55">
        <w:trPr>
          <w:trHeight w:val="2211"/>
          <w:jc w:val="center"/>
        </w:trPr>
        <w:tc>
          <w:tcPr>
            <w:tcW w:w="411" w:type="dxa"/>
            <w:vMerge/>
          </w:tcPr>
          <w:p w:rsidR="00C26F55" w:rsidRDefault="00C26F55">
            <w:pPr>
              <w:rPr>
                <w:rFonts w:ascii="仿宋_GB2312" w:eastAsia="仿宋_GB2312" w:hint="default"/>
                <w:sz w:val="20"/>
                <w:szCs w:val="20"/>
              </w:rPr>
            </w:pPr>
          </w:p>
        </w:tc>
        <w:tc>
          <w:tcPr>
            <w:tcW w:w="429" w:type="dxa"/>
            <w:vMerge/>
            <w:tcBorders>
              <w:bottom w:val="single" w:sz="4" w:space="0" w:color="auto"/>
              <w:right w:val="single" w:sz="4" w:space="0" w:color="auto"/>
            </w:tcBorders>
          </w:tcPr>
          <w:p w:rsidR="00C26F55" w:rsidRDefault="00C26F55">
            <w:pPr>
              <w:rPr>
                <w:rFonts w:ascii="仿宋_GB2312" w:eastAsia="仿宋_GB2312" w:hint="default"/>
                <w:sz w:val="20"/>
                <w:szCs w:val="20"/>
              </w:rPr>
            </w:pPr>
          </w:p>
        </w:tc>
        <w:tc>
          <w:tcPr>
            <w:tcW w:w="567" w:type="dxa"/>
            <w:vMerge/>
            <w:tcBorders>
              <w:left w:val="single" w:sz="4" w:space="0" w:color="auto"/>
              <w:bottom w:val="single" w:sz="4" w:space="0" w:color="auto"/>
            </w:tcBorders>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政府</w:t>
            </w:r>
          </w:p>
          <w:p w:rsidR="00C26F55" w:rsidRDefault="00E70C23">
            <w:pPr>
              <w:jc w:val="center"/>
              <w:rPr>
                <w:rFonts w:ascii="仿宋_GB2312" w:eastAsia="仿宋_GB2312" w:hint="default"/>
                <w:sz w:val="20"/>
                <w:szCs w:val="20"/>
              </w:rPr>
            </w:pPr>
            <w:r>
              <w:rPr>
                <w:rFonts w:ascii="仿宋_GB2312" w:eastAsia="仿宋_GB2312" w:cs="宋体"/>
                <w:sz w:val="20"/>
                <w:szCs w:val="20"/>
              </w:rPr>
              <w:t>采购</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rPr>
                <w:rFonts w:ascii="仿宋_GB2312" w:eastAsia="仿宋_GB2312" w:hint="default"/>
                <w:sz w:val="20"/>
                <w:szCs w:val="20"/>
              </w:rPr>
            </w:pPr>
            <w:r>
              <w:rPr>
                <w:rFonts w:ascii="仿宋" w:eastAsia="仿宋" w:hAnsi="仿宋" w:cs="宋体"/>
                <w:sz w:val="20"/>
                <w:szCs w:val="20"/>
              </w:rPr>
              <w:t>①编</w:t>
            </w:r>
            <w:r>
              <w:rPr>
                <w:rFonts w:ascii="仿宋_GB2312" w:eastAsia="仿宋_GB2312" w:cs="宋体"/>
                <w:sz w:val="20"/>
                <w:szCs w:val="20"/>
              </w:rPr>
              <w:t>制政府采购年度预算并上报的，</w:t>
            </w:r>
            <w:r>
              <w:rPr>
                <w:rFonts w:ascii="仿宋_GB2312" w:eastAsia="仿宋_GB2312" w:cs="宋体"/>
                <w:sz w:val="20"/>
                <w:szCs w:val="20"/>
              </w:rPr>
              <w:t>0.5</w:t>
            </w:r>
            <w:r>
              <w:rPr>
                <w:rFonts w:ascii="仿宋_GB2312" w:eastAsia="仿宋_GB2312" w:cs="宋体"/>
                <w:sz w:val="20"/>
                <w:szCs w:val="20"/>
              </w:rPr>
              <w:t>分；②追加并编制政府采购预算的，</w:t>
            </w:r>
            <w:r>
              <w:rPr>
                <w:rFonts w:ascii="仿宋_GB2312" w:eastAsia="仿宋_GB2312" w:cs="宋体"/>
                <w:sz w:val="20"/>
                <w:szCs w:val="20"/>
              </w:rPr>
              <w:t>0.5</w:t>
            </w:r>
            <w:r>
              <w:rPr>
                <w:rFonts w:ascii="仿宋_GB2312" w:eastAsia="仿宋_GB2312" w:cs="宋体"/>
                <w:sz w:val="20"/>
                <w:szCs w:val="20"/>
              </w:rPr>
              <w:t>分；</w:t>
            </w:r>
            <w:r>
              <w:rPr>
                <w:rFonts w:ascii="仿宋" w:eastAsia="仿宋" w:hAnsi="仿宋" w:cs="宋体"/>
                <w:sz w:val="20"/>
                <w:szCs w:val="20"/>
              </w:rPr>
              <w:t>③</w:t>
            </w:r>
            <w:r>
              <w:rPr>
                <w:rFonts w:ascii="仿宋_GB2312" w:eastAsia="仿宋_GB2312" w:cs="宋体"/>
                <w:sz w:val="20"/>
                <w:szCs w:val="20"/>
              </w:rPr>
              <w:t>政府采购执行率</w:t>
            </w:r>
            <w:r>
              <w:rPr>
                <w:rFonts w:ascii="仿宋_GB2312" w:eastAsia="仿宋_GB2312" w:cs="宋体"/>
                <w:sz w:val="20"/>
                <w:szCs w:val="20"/>
              </w:rPr>
              <w:t>=100%</w:t>
            </w:r>
            <w:r>
              <w:rPr>
                <w:rFonts w:ascii="仿宋_GB2312" w:eastAsia="仿宋_GB2312" w:cs="宋体"/>
                <w:sz w:val="20"/>
                <w:szCs w:val="20"/>
              </w:rPr>
              <w:t>，计</w:t>
            </w:r>
            <w:r>
              <w:rPr>
                <w:rFonts w:ascii="仿宋_GB2312" w:eastAsia="仿宋_GB2312" w:cs="宋体"/>
                <w:sz w:val="20"/>
                <w:szCs w:val="20"/>
              </w:rPr>
              <w:t>1</w:t>
            </w:r>
            <w:r>
              <w:rPr>
                <w:rFonts w:ascii="仿宋_GB2312" w:eastAsia="仿宋_GB2312" w:cs="宋体"/>
                <w:sz w:val="20"/>
                <w:szCs w:val="20"/>
              </w:rPr>
              <w:t>分；每少一个百分点扣</w:t>
            </w:r>
            <w:r>
              <w:rPr>
                <w:rFonts w:ascii="仿宋_GB2312" w:eastAsia="仿宋_GB2312" w:cs="宋体"/>
                <w:sz w:val="20"/>
                <w:szCs w:val="20"/>
              </w:rPr>
              <w:t>0.1</w:t>
            </w:r>
            <w:r>
              <w:rPr>
                <w:rFonts w:ascii="仿宋_GB2312" w:eastAsia="仿宋_GB2312" w:cs="宋体"/>
                <w:sz w:val="20"/>
                <w:szCs w:val="20"/>
              </w:rPr>
              <w:t>分，扣完为止。</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政府采购执行率</w:t>
            </w:r>
            <w:r>
              <w:rPr>
                <w:rFonts w:ascii="仿宋_GB2312" w:eastAsia="仿宋_GB2312" w:cs="宋体"/>
                <w:sz w:val="20"/>
                <w:szCs w:val="20"/>
              </w:rPr>
              <w:t>=</w:t>
            </w:r>
            <w:r>
              <w:rPr>
                <w:rFonts w:ascii="仿宋_GB2312" w:eastAsia="仿宋_GB2312" w:cs="宋体"/>
                <w:sz w:val="20"/>
                <w:szCs w:val="20"/>
              </w:rPr>
              <w:t>（实际实行政府采购金额</w:t>
            </w:r>
            <w:r>
              <w:rPr>
                <w:rFonts w:ascii="仿宋_GB2312" w:eastAsia="仿宋_GB2312" w:cs="宋体"/>
                <w:sz w:val="20"/>
                <w:szCs w:val="20"/>
              </w:rPr>
              <w:t>/</w:t>
            </w:r>
            <w:r>
              <w:rPr>
                <w:rFonts w:ascii="仿宋_GB2312" w:eastAsia="仿宋_GB2312" w:cs="宋体"/>
                <w:sz w:val="20"/>
                <w:szCs w:val="20"/>
              </w:rPr>
              <w:t>应实行政府采购金额）×</w:t>
            </w:r>
            <w:r>
              <w:rPr>
                <w:rFonts w:ascii="仿宋_GB2312" w:eastAsia="仿宋_GB2312" w:cs="宋体"/>
                <w:sz w:val="20"/>
                <w:szCs w:val="20"/>
              </w:rPr>
              <w:t>100%</w:t>
            </w:r>
            <w:r>
              <w:rPr>
                <w:rFonts w:ascii="仿宋_GB2312" w:eastAsia="仿宋_GB2312" w:cs="宋体"/>
                <w:sz w:val="20"/>
                <w:szCs w:val="20"/>
              </w:rPr>
              <w:t>。应实行政府采金额以《湘财购</w:t>
            </w:r>
            <w:r>
              <w:rPr>
                <w:rFonts w:ascii="仿宋_GB2312" w:eastAsia="仿宋_GB2312" w:cs="宋体"/>
                <w:sz w:val="20"/>
                <w:szCs w:val="20"/>
              </w:rPr>
              <w:t>[2012]27</w:t>
            </w:r>
            <w:r>
              <w:rPr>
                <w:rFonts w:ascii="仿宋_GB2312" w:eastAsia="仿宋_GB2312" w:cs="宋体"/>
                <w:sz w:val="20"/>
                <w:szCs w:val="20"/>
              </w:rPr>
              <w:t>号》文件为标准。</w:t>
            </w:r>
          </w:p>
        </w:tc>
        <w:tc>
          <w:tcPr>
            <w:tcW w:w="617" w:type="dxa"/>
            <w:vAlign w:val="center"/>
          </w:tcPr>
          <w:p w:rsidR="00C26F55" w:rsidRDefault="00E70C23">
            <w:pPr>
              <w:jc w:val="center"/>
              <w:rPr>
                <w:rFonts w:hint="default"/>
              </w:rPr>
            </w:pPr>
            <w:r>
              <w:rPr>
                <w:rFonts w:cs="宋体"/>
              </w:rPr>
              <w:t>2</w:t>
            </w:r>
          </w:p>
        </w:tc>
      </w:tr>
      <w:tr w:rsidR="00C26F55">
        <w:trPr>
          <w:trHeight w:val="4335"/>
          <w:jc w:val="center"/>
        </w:trPr>
        <w:tc>
          <w:tcPr>
            <w:tcW w:w="411" w:type="dxa"/>
            <w:vMerge/>
          </w:tcPr>
          <w:p w:rsidR="00C26F55" w:rsidRDefault="00C26F55">
            <w:pPr>
              <w:rPr>
                <w:rFonts w:ascii="仿宋_GB2312" w:eastAsia="仿宋_GB2312" w:hint="default"/>
                <w:sz w:val="20"/>
                <w:szCs w:val="20"/>
              </w:rPr>
            </w:pPr>
          </w:p>
        </w:tc>
        <w:tc>
          <w:tcPr>
            <w:tcW w:w="429" w:type="dxa"/>
            <w:vMerge w:val="restart"/>
            <w:tcBorders>
              <w:top w:val="single" w:sz="4" w:space="0" w:color="auto"/>
              <w:righ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预算管理</w:t>
            </w:r>
          </w:p>
        </w:tc>
        <w:tc>
          <w:tcPr>
            <w:tcW w:w="567" w:type="dxa"/>
            <w:vMerge w:val="restart"/>
            <w:tcBorders>
              <w:top w:val="single" w:sz="4" w:space="0" w:color="auto"/>
              <w:lef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28</w:t>
            </w:r>
          </w:p>
        </w:tc>
        <w:tc>
          <w:tcPr>
            <w:tcW w:w="851" w:type="dxa"/>
            <w:tcBorders>
              <w:top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管理</w:t>
            </w:r>
            <w:r>
              <w:rPr>
                <w:rFonts w:ascii="仿宋_GB2312" w:eastAsia="仿宋_GB2312" w:cs="宋体"/>
                <w:sz w:val="20"/>
                <w:szCs w:val="20"/>
              </w:rPr>
              <w:t xml:space="preserve">  </w:t>
            </w:r>
            <w:r>
              <w:rPr>
                <w:rFonts w:ascii="仿宋_GB2312" w:eastAsia="仿宋_GB2312" w:cs="宋体"/>
                <w:sz w:val="20"/>
                <w:szCs w:val="20"/>
              </w:rPr>
              <w:t>制度</w:t>
            </w:r>
            <w:r>
              <w:rPr>
                <w:rFonts w:ascii="仿宋_GB2312" w:eastAsia="仿宋_GB2312" w:cs="宋体"/>
                <w:sz w:val="20"/>
                <w:szCs w:val="20"/>
              </w:rPr>
              <w:br/>
            </w:r>
            <w:r>
              <w:rPr>
                <w:rFonts w:ascii="仿宋_GB2312" w:eastAsia="仿宋_GB2312" w:cs="宋体"/>
                <w:sz w:val="20"/>
                <w:szCs w:val="20"/>
              </w:rPr>
              <w:t>健全性</w:t>
            </w:r>
          </w:p>
        </w:tc>
        <w:tc>
          <w:tcPr>
            <w:tcW w:w="567" w:type="dxa"/>
            <w:tcBorders>
              <w:top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6</w:t>
            </w:r>
          </w:p>
          <w:p w:rsidR="00C26F55" w:rsidRDefault="00C26F55">
            <w:pPr>
              <w:jc w:val="center"/>
              <w:rPr>
                <w:rFonts w:ascii="仿宋_GB2312" w:eastAsia="仿宋_GB2312" w:hint="default"/>
                <w:sz w:val="20"/>
                <w:szCs w:val="20"/>
              </w:rPr>
            </w:pPr>
          </w:p>
        </w:tc>
        <w:tc>
          <w:tcPr>
            <w:tcW w:w="3118" w:type="dxa"/>
            <w:tcBorders>
              <w:top w:val="single" w:sz="4" w:space="0" w:color="auto"/>
            </w:tcBorders>
            <w:vAlign w:val="center"/>
          </w:tcPr>
          <w:p w:rsidR="00C26F55" w:rsidRDefault="00E70C23">
            <w:pPr>
              <w:rPr>
                <w:rFonts w:ascii="仿宋_GB2312" w:eastAsia="仿宋_GB2312" w:hint="default"/>
                <w:sz w:val="20"/>
                <w:szCs w:val="20"/>
              </w:rPr>
            </w:pPr>
            <w:r>
              <w:rPr>
                <w:rFonts w:ascii="仿宋_GB2312" w:eastAsia="仿宋_GB2312" w:cs="宋体"/>
                <w:sz w:val="20"/>
                <w:szCs w:val="20"/>
              </w:rPr>
              <w:t>①已制定资金管理办法、内部财务管理制度、会计核算制度等管理制度，</w:t>
            </w:r>
            <w:r>
              <w:rPr>
                <w:rFonts w:ascii="仿宋_GB2312" w:eastAsia="仿宋_GB2312" w:cs="宋体"/>
                <w:sz w:val="20"/>
                <w:szCs w:val="20"/>
              </w:rPr>
              <w:t>1</w:t>
            </w:r>
            <w:r>
              <w:rPr>
                <w:rFonts w:ascii="仿宋_GB2312" w:eastAsia="仿宋_GB2312" w:cs="宋体"/>
                <w:sz w:val="20"/>
                <w:szCs w:val="20"/>
              </w:rPr>
              <w:t>分；</w:t>
            </w:r>
            <w:r>
              <w:rPr>
                <w:rFonts w:ascii="仿宋_GB2312" w:eastAsia="仿宋_GB2312" w:cs="宋体"/>
                <w:sz w:val="20"/>
                <w:szCs w:val="20"/>
              </w:rPr>
              <w:br/>
            </w:r>
            <w:r>
              <w:rPr>
                <w:rFonts w:ascii="仿宋_GB2312" w:eastAsia="仿宋_GB2312" w:cs="宋体"/>
                <w:sz w:val="20"/>
                <w:szCs w:val="20"/>
              </w:rPr>
              <w:t>②建立健全单位内部控制制度，</w:t>
            </w:r>
            <w:r>
              <w:rPr>
                <w:rFonts w:ascii="仿宋_GB2312" w:eastAsia="仿宋_GB2312" w:cs="宋体"/>
                <w:sz w:val="20"/>
                <w:szCs w:val="20"/>
              </w:rPr>
              <w:t>1</w:t>
            </w:r>
            <w:r>
              <w:rPr>
                <w:rFonts w:ascii="仿宋_GB2312" w:eastAsia="仿宋_GB2312" w:cs="宋体"/>
                <w:sz w:val="20"/>
                <w:szCs w:val="20"/>
              </w:rPr>
              <w:t>分；</w:t>
            </w:r>
            <w:r>
              <w:rPr>
                <w:rFonts w:ascii="仿宋_GB2312" w:eastAsia="仿宋_GB2312" w:cs="宋体"/>
                <w:sz w:val="20"/>
                <w:szCs w:val="20"/>
              </w:rPr>
              <w:br/>
            </w:r>
            <w:r>
              <w:rPr>
                <w:rFonts w:ascii="仿宋_GB2312" w:eastAsia="仿宋_GB2312" w:cs="宋体"/>
                <w:sz w:val="20"/>
                <w:szCs w:val="20"/>
              </w:rPr>
              <w:t>③会计人员、机构按规定设置，</w:t>
            </w:r>
            <w:r>
              <w:rPr>
                <w:rFonts w:ascii="仿宋_GB2312" w:eastAsia="仿宋_GB2312" w:cs="宋体"/>
                <w:sz w:val="20"/>
                <w:szCs w:val="20"/>
              </w:rPr>
              <w:t>1</w:t>
            </w:r>
            <w:r>
              <w:rPr>
                <w:rFonts w:ascii="仿宋_GB2312" w:eastAsia="仿宋_GB2312" w:cs="宋体"/>
                <w:sz w:val="20"/>
                <w:szCs w:val="20"/>
              </w:rPr>
              <w:t>分；</w:t>
            </w:r>
          </w:p>
          <w:p w:rsidR="00C26F55" w:rsidRDefault="00E70C23">
            <w:pPr>
              <w:rPr>
                <w:rFonts w:ascii="仿宋_GB2312" w:eastAsia="仿宋_GB2312" w:hint="default"/>
                <w:sz w:val="20"/>
                <w:szCs w:val="20"/>
              </w:rPr>
            </w:pPr>
            <w:r>
              <w:rPr>
                <w:rFonts w:ascii="仿宋_GB2312" w:eastAsia="仿宋_GB2312" w:cs="宋体"/>
                <w:sz w:val="20"/>
                <w:szCs w:val="20"/>
              </w:rPr>
              <w:t>④会计基础工作健全，</w:t>
            </w:r>
            <w:r>
              <w:rPr>
                <w:rFonts w:ascii="仿宋_GB2312" w:eastAsia="仿宋_GB2312" w:cs="宋体"/>
                <w:sz w:val="20"/>
                <w:szCs w:val="20"/>
              </w:rPr>
              <w:t>1</w:t>
            </w:r>
            <w:r>
              <w:rPr>
                <w:rFonts w:ascii="仿宋_GB2312" w:eastAsia="仿宋_GB2312" w:cs="宋体"/>
                <w:sz w:val="20"/>
                <w:szCs w:val="20"/>
              </w:rPr>
              <w:t>分；</w:t>
            </w:r>
          </w:p>
          <w:p w:rsidR="00C26F55" w:rsidRDefault="00E70C23">
            <w:pPr>
              <w:rPr>
                <w:rFonts w:ascii="仿宋_GB2312" w:eastAsia="仿宋_GB2312" w:hint="default"/>
                <w:sz w:val="20"/>
                <w:szCs w:val="20"/>
              </w:rPr>
            </w:pPr>
            <w:r>
              <w:rPr>
                <w:rFonts w:ascii="仿宋_GB2312" w:eastAsia="仿宋_GB2312" w:cs="宋体"/>
                <w:sz w:val="20"/>
                <w:szCs w:val="20"/>
              </w:rPr>
              <w:t>⑤会计档案符合规定要求，</w:t>
            </w:r>
            <w:r>
              <w:rPr>
                <w:rFonts w:ascii="仿宋_GB2312" w:eastAsia="仿宋_GB2312" w:cs="宋体"/>
                <w:sz w:val="20"/>
                <w:szCs w:val="20"/>
              </w:rPr>
              <w:t>1</w:t>
            </w:r>
            <w:r>
              <w:rPr>
                <w:rFonts w:ascii="仿宋_GB2312" w:eastAsia="仿宋_GB2312" w:cs="宋体"/>
                <w:sz w:val="20"/>
                <w:szCs w:val="20"/>
              </w:rPr>
              <w:t>分；</w:t>
            </w:r>
          </w:p>
          <w:p w:rsidR="00C26F55" w:rsidRDefault="00E70C23">
            <w:pPr>
              <w:rPr>
                <w:rFonts w:ascii="仿宋_GB2312" w:eastAsia="仿宋_GB2312" w:hint="default"/>
                <w:sz w:val="20"/>
                <w:szCs w:val="20"/>
              </w:rPr>
            </w:pPr>
            <w:r>
              <w:rPr>
                <w:rFonts w:ascii="仿宋_GB2312" w:eastAsia="仿宋_GB2312" w:hAnsi="仿宋" w:cs="仿宋"/>
                <w:sz w:val="20"/>
                <w:szCs w:val="20"/>
              </w:rPr>
              <w:t>⑥项目管理规范（包括项目立项、申报、招投标、制度建立、按时完工等），</w:t>
            </w:r>
            <w:r>
              <w:rPr>
                <w:rFonts w:ascii="仿宋_GB2312" w:eastAsia="仿宋_GB2312" w:hAnsi="仿宋" w:cs="仿宋"/>
                <w:sz w:val="20"/>
                <w:szCs w:val="20"/>
              </w:rPr>
              <w:t>1</w:t>
            </w:r>
            <w:r>
              <w:rPr>
                <w:rFonts w:ascii="仿宋_GB2312" w:eastAsia="仿宋_GB2312" w:hAnsi="仿宋" w:cs="仿宋"/>
                <w:sz w:val="20"/>
                <w:szCs w:val="20"/>
              </w:rPr>
              <w:t>分，每发现少一项扣</w:t>
            </w:r>
            <w:r>
              <w:rPr>
                <w:rFonts w:ascii="仿宋_GB2312" w:eastAsia="仿宋_GB2312" w:hAnsi="仿宋" w:cs="仿宋"/>
                <w:sz w:val="20"/>
                <w:szCs w:val="20"/>
              </w:rPr>
              <w:t>0.2</w:t>
            </w:r>
            <w:r>
              <w:rPr>
                <w:rFonts w:ascii="仿宋_GB2312" w:eastAsia="仿宋_GB2312" w:hAnsi="仿宋" w:cs="仿宋"/>
                <w:sz w:val="20"/>
                <w:szCs w:val="20"/>
              </w:rPr>
              <w:t>分，扣完为止。</w:t>
            </w:r>
          </w:p>
        </w:tc>
        <w:tc>
          <w:tcPr>
            <w:tcW w:w="3472" w:type="dxa"/>
            <w:tcBorders>
              <w:top w:val="single" w:sz="4" w:space="0" w:color="auto"/>
            </w:tcBorders>
          </w:tcPr>
          <w:p w:rsidR="00C26F55" w:rsidRDefault="00C26F55">
            <w:pPr>
              <w:rPr>
                <w:rFonts w:ascii="仿宋_GB2312" w:eastAsia="仿宋_GB2312" w:hint="default"/>
                <w:sz w:val="20"/>
                <w:szCs w:val="20"/>
              </w:rPr>
            </w:pPr>
          </w:p>
        </w:tc>
        <w:tc>
          <w:tcPr>
            <w:tcW w:w="617" w:type="dxa"/>
            <w:tcBorders>
              <w:top w:val="single" w:sz="4" w:space="0" w:color="auto"/>
            </w:tcBorders>
            <w:vAlign w:val="center"/>
          </w:tcPr>
          <w:p w:rsidR="00C26F55" w:rsidRDefault="00E70C23">
            <w:pPr>
              <w:jc w:val="center"/>
              <w:rPr>
                <w:rFonts w:hint="default"/>
              </w:rPr>
            </w:pPr>
            <w:r>
              <w:rPr>
                <w:rFonts w:cs="宋体"/>
              </w:rPr>
              <w:t>6</w:t>
            </w:r>
          </w:p>
        </w:tc>
      </w:tr>
      <w:tr w:rsidR="00C26F55">
        <w:trPr>
          <w:trHeight w:val="110"/>
          <w:jc w:val="center"/>
        </w:trPr>
        <w:tc>
          <w:tcPr>
            <w:tcW w:w="411" w:type="dxa"/>
            <w:vMerge/>
          </w:tcPr>
          <w:p w:rsidR="00C26F55" w:rsidRDefault="00C26F55">
            <w:pPr>
              <w:rPr>
                <w:rFonts w:ascii="仿宋_GB2312" w:eastAsia="仿宋_GB2312" w:hint="default"/>
                <w:sz w:val="20"/>
                <w:szCs w:val="20"/>
              </w:rPr>
            </w:pPr>
          </w:p>
        </w:tc>
        <w:tc>
          <w:tcPr>
            <w:tcW w:w="429" w:type="dxa"/>
            <w:vMerge/>
            <w:tcBorders>
              <w:top w:val="single" w:sz="4" w:space="0" w:color="auto"/>
              <w:right w:val="single" w:sz="4" w:space="0" w:color="auto"/>
            </w:tcBorders>
            <w:vAlign w:val="center"/>
          </w:tcPr>
          <w:p w:rsidR="00C26F55" w:rsidRDefault="00C26F55">
            <w:pPr>
              <w:jc w:val="center"/>
              <w:rPr>
                <w:rFonts w:ascii="仿宋_GB2312" w:eastAsia="仿宋_GB2312" w:hint="default"/>
                <w:sz w:val="20"/>
                <w:szCs w:val="20"/>
              </w:rPr>
            </w:pPr>
          </w:p>
        </w:tc>
        <w:tc>
          <w:tcPr>
            <w:tcW w:w="567" w:type="dxa"/>
            <w:vMerge/>
            <w:tcBorders>
              <w:top w:val="single" w:sz="4" w:space="0" w:color="auto"/>
              <w:left w:val="single" w:sz="4" w:space="0" w:color="auto"/>
            </w:tcBorders>
            <w:vAlign w:val="center"/>
          </w:tcPr>
          <w:p w:rsidR="00C26F55" w:rsidRDefault="00C26F55">
            <w:pPr>
              <w:jc w:val="center"/>
              <w:rPr>
                <w:rFonts w:ascii="仿宋_GB2312" w:eastAsia="仿宋_GB2312" w:hint="default"/>
                <w:sz w:val="20"/>
                <w:szCs w:val="20"/>
              </w:rPr>
            </w:pPr>
          </w:p>
        </w:tc>
        <w:tc>
          <w:tcPr>
            <w:tcW w:w="851" w:type="dxa"/>
            <w:tcBorders>
              <w:top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内控制度情况</w:t>
            </w:r>
          </w:p>
        </w:tc>
        <w:tc>
          <w:tcPr>
            <w:tcW w:w="567" w:type="dxa"/>
            <w:tcBorders>
              <w:top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4</w:t>
            </w:r>
            <w:r>
              <w:rPr>
                <w:rFonts w:ascii="仿宋_GB2312" w:eastAsia="仿宋_GB2312" w:cs="宋体"/>
                <w:sz w:val="20"/>
                <w:szCs w:val="20"/>
              </w:rPr>
              <w:t>分</w:t>
            </w:r>
          </w:p>
        </w:tc>
        <w:tc>
          <w:tcPr>
            <w:tcW w:w="3118" w:type="dxa"/>
            <w:tcBorders>
              <w:top w:val="single" w:sz="4" w:space="0" w:color="auto"/>
            </w:tcBorders>
            <w:vAlign w:val="center"/>
          </w:tcPr>
          <w:p w:rsidR="00C26F55" w:rsidRDefault="00E70C23">
            <w:pPr>
              <w:rPr>
                <w:rFonts w:ascii="仿宋_GB2312" w:eastAsia="仿宋_GB2312" w:hint="default"/>
                <w:sz w:val="20"/>
                <w:szCs w:val="20"/>
              </w:rPr>
            </w:pPr>
            <w:r>
              <w:rPr>
                <w:rFonts w:ascii="仿宋_GB2312" w:eastAsia="仿宋_GB2312" w:cs="宋体"/>
                <w:sz w:val="20"/>
                <w:szCs w:val="20"/>
              </w:rPr>
              <w:t>内部控制制度完全执行，</w:t>
            </w:r>
            <w:r>
              <w:rPr>
                <w:rFonts w:ascii="仿宋_GB2312" w:eastAsia="仿宋_GB2312" w:cs="宋体"/>
                <w:sz w:val="20"/>
                <w:szCs w:val="20"/>
              </w:rPr>
              <w:t>4</w:t>
            </w:r>
            <w:r>
              <w:rPr>
                <w:rFonts w:ascii="仿宋_GB2312" w:eastAsia="仿宋_GB2312" w:cs="宋体"/>
                <w:sz w:val="20"/>
                <w:szCs w:val="20"/>
              </w:rPr>
              <w:t>分，执行过程中，某个环节（节点）执行不到位的，每个环节（节点）扣</w:t>
            </w:r>
            <w:r>
              <w:rPr>
                <w:rFonts w:ascii="仿宋_GB2312" w:eastAsia="仿宋_GB2312" w:cs="宋体"/>
                <w:sz w:val="20"/>
                <w:szCs w:val="20"/>
              </w:rPr>
              <w:t>1</w:t>
            </w:r>
            <w:r>
              <w:rPr>
                <w:rFonts w:ascii="仿宋_GB2312" w:eastAsia="仿宋_GB2312" w:cs="宋体"/>
                <w:sz w:val="20"/>
                <w:szCs w:val="20"/>
              </w:rPr>
              <w:t>分，扣完为止。</w:t>
            </w:r>
          </w:p>
        </w:tc>
        <w:tc>
          <w:tcPr>
            <w:tcW w:w="3472" w:type="dxa"/>
            <w:tcBorders>
              <w:top w:val="single" w:sz="4" w:space="0" w:color="auto"/>
            </w:tcBorders>
          </w:tcPr>
          <w:p w:rsidR="00C26F55" w:rsidRDefault="00C26F55">
            <w:pPr>
              <w:rPr>
                <w:rFonts w:ascii="仿宋_GB2312" w:eastAsia="仿宋_GB2312" w:hint="default"/>
                <w:sz w:val="20"/>
                <w:szCs w:val="20"/>
              </w:rPr>
            </w:pPr>
          </w:p>
        </w:tc>
        <w:tc>
          <w:tcPr>
            <w:tcW w:w="617" w:type="dxa"/>
            <w:tcBorders>
              <w:top w:val="single" w:sz="4" w:space="0" w:color="auto"/>
            </w:tcBorders>
            <w:vAlign w:val="center"/>
          </w:tcPr>
          <w:p w:rsidR="00C26F55" w:rsidRDefault="00E70C23">
            <w:pPr>
              <w:jc w:val="center"/>
              <w:rPr>
                <w:rFonts w:hint="default"/>
              </w:rPr>
            </w:pPr>
            <w:r>
              <w:rPr>
                <w:rFonts w:cs="宋体"/>
              </w:rPr>
              <w:t>4</w:t>
            </w:r>
          </w:p>
        </w:tc>
      </w:tr>
      <w:tr w:rsidR="00C26F55">
        <w:trPr>
          <w:trHeight w:val="6097"/>
          <w:jc w:val="center"/>
        </w:trPr>
        <w:tc>
          <w:tcPr>
            <w:tcW w:w="411" w:type="dxa"/>
            <w:vMerge w:val="restart"/>
            <w:tcBorders>
              <w:top w:val="nil"/>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lastRenderedPageBreak/>
              <w:t>过程</w:t>
            </w:r>
          </w:p>
        </w:tc>
        <w:tc>
          <w:tcPr>
            <w:tcW w:w="429" w:type="dxa"/>
            <w:vMerge/>
            <w:tcBorders>
              <w:right w:val="single" w:sz="4" w:space="0" w:color="auto"/>
            </w:tcBorders>
            <w:vAlign w:val="center"/>
          </w:tcPr>
          <w:p w:rsidR="00C26F55" w:rsidRDefault="00C26F55">
            <w:pPr>
              <w:jc w:val="center"/>
              <w:rPr>
                <w:rFonts w:ascii="仿宋_GB2312" w:eastAsia="仿宋_GB2312" w:hint="default"/>
                <w:sz w:val="20"/>
                <w:szCs w:val="20"/>
              </w:rPr>
            </w:pPr>
          </w:p>
        </w:tc>
        <w:tc>
          <w:tcPr>
            <w:tcW w:w="567" w:type="dxa"/>
            <w:vMerge/>
            <w:tcBorders>
              <w:left w:val="single" w:sz="4" w:space="0" w:color="auto"/>
            </w:tcBorders>
            <w:vAlign w:val="center"/>
          </w:tcPr>
          <w:p w:rsidR="00C26F55" w:rsidRDefault="00C26F55">
            <w:pPr>
              <w:jc w:val="cente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资金</w:t>
            </w:r>
            <w:r>
              <w:rPr>
                <w:rFonts w:ascii="仿宋_GB2312" w:eastAsia="仿宋_GB2312" w:cs="宋体"/>
                <w:sz w:val="20"/>
                <w:szCs w:val="20"/>
              </w:rPr>
              <w:t xml:space="preserve">  </w:t>
            </w:r>
            <w:r>
              <w:rPr>
                <w:rFonts w:ascii="仿宋_GB2312" w:eastAsia="仿宋_GB2312" w:cs="宋体"/>
                <w:sz w:val="20"/>
                <w:szCs w:val="20"/>
              </w:rPr>
              <w:t>使用</w:t>
            </w:r>
            <w:r>
              <w:rPr>
                <w:rFonts w:ascii="仿宋_GB2312" w:eastAsia="仿宋_GB2312" w:cs="宋体"/>
                <w:sz w:val="20"/>
                <w:szCs w:val="20"/>
              </w:rPr>
              <w:br/>
            </w:r>
            <w:r>
              <w:rPr>
                <w:rFonts w:ascii="仿宋_GB2312" w:eastAsia="仿宋_GB2312" w:cs="宋体"/>
                <w:sz w:val="20"/>
                <w:szCs w:val="20"/>
              </w:rPr>
              <w:t>合规性</w:t>
            </w:r>
          </w:p>
        </w:tc>
        <w:tc>
          <w:tcPr>
            <w:tcW w:w="567"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14</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①支出符合国家财经法规和财务管理制度规定以及有关专项资金管理办法的规定；</w:t>
            </w:r>
            <w:r>
              <w:rPr>
                <w:rFonts w:ascii="仿宋_GB2312" w:eastAsia="仿宋_GB2312" w:cs="宋体"/>
                <w:sz w:val="20"/>
                <w:szCs w:val="20"/>
              </w:rPr>
              <w:br/>
            </w:r>
            <w:r>
              <w:rPr>
                <w:rFonts w:ascii="仿宋_GB2312" w:eastAsia="仿宋_GB2312" w:cs="宋体"/>
                <w:sz w:val="20"/>
                <w:szCs w:val="20"/>
              </w:rPr>
              <w:t>②资金（开支）拨付有完整的审批程序和手续；</w:t>
            </w:r>
            <w:r>
              <w:rPr>
                <w:rFonts w:ascii="仿宋_GB2312" w:eastAsia="仿宋_GB2312" w:cs="宋体"/>
                <w:sz w:val="20"/>
                <w:szCs w:val="20"/>
              </w:rPr>
              <w:br/>
            </w:r>
            <w:r>
              <w:rPr>
                <w:rFonts w:ascii="仿宋_GB2312" w:eastAsia="仿宋_GB2312" w:cs="宋体"/>
                <w:sz w:val="20"/>
                <w:szCs w:val="20"/>
              </w:rPr>
              <w:t>③支出符合部门预算批复的用途；</w:t>
            </w:r>
            <w:r>
              <w:rPr>
                <w:rFonts w:ascii="仿宋_GB2312" w:eastAsia="仿宋_GB2312" w:cs="宋体"/>
                <w:sz w:val="20"/>
                <w:szCs w:val="20"/>
              </w:rPr>
              <w:br/>
            </w:r>
            <w:r>
              <w:rPr>
                <w:rFonts w:ascii="仿宋_GB2312" w:eastAsia="仿宋_GB2312" w:cs="宋体"/>
                <w:sz w:val="20"/>
                <w:szCs w:val="20"/>
              </w:rPr>
              <w:t>④资金使用无截留、挤占、挪用、虚列支出、随意借用、大额现金支付等情况。</w:t>
            </w:r>
          </w:p>
          <w:p w:rsidR="00C26F55" w:rsidRDefault="00E70C23">
            <w:pPr>
              <w:rPr>
                <w:rFonts w:ascii="仿宋_GB2312" w:eastAsia="仿宋_GB2312" w:hAnsi="仿宋" w:cs="仿宋" w:hint="default"/>
                <w:sz w:val="20"/>
                <w:szCs w:val="20"/>
              </w:rPr>
            </w:pPr>
            <w:r>
              <w:rPr>
                <w:rFonts w:ascii="仿宋_GB2312" w:eastAsia="仿宋_GB2312" w:hAnsi="微软雅黑" w:cs="微软雅黑"/>
                <w:sz w:val="20"/>
                <w:szCs w:val="20"/>
              </w:rPr>
              <w:t>⑤</w:t>
            </w:r>
            <w:r>
              <w:rPr>
                <w:rFonts w:ascii="仿宋_GB2312" w:eastAsia="仿宋_GB2312" w:hAnsi="仿宋" w:cs="仿宋"/>
                <w:sz w:val="20"/>
                <w:szCs w:val="20"/>
              </w:rPr>
              <w:t>重大财务事项经由集体研究决策；</w:t>
            </w:r>
          </w:p>
          <w:p w:rsidR="00C26F55" w:rsidRDefault="00E70C23">
            <w:pPr>
              <w:rPr>
                <w:rFonts w:ascii="仿宋_GB2312" w:eastAsia="仿宋_GB2312" w:hAnsi="仿宋" w:cs="仿宋" w:hint="default"/>
                <w:sz w:val="20"/>
                <w:szCs w:val="20"/>
              </w:rPr>
            </w:pPr>
            <w:r>
              <w:rPr>
                <w:rFonts w:ascii="仿宋_GB2312" w:eastAsia="仿宋_GB2312" w:hAnsi="微软雅黑" w:cs="微软雅黑"/>
                <w:sz w:val="20"/>
                <w:szCs w:val="20"/>
              </w:rPr>
              <w:t>⑥</w:t>
            </w:r>
            <w:r>
              <w:rPr>
                <w:rFonts w:ascii="仿宋_GB2312" w:eastAsia="仿宋_GB2312" w:hAnsi="仿宋" w:cs="仿宋"/>
                <w:sz w:val="20"/>
                <w:szCs w:val="20"/>
              </w:rPr>
              <w:t>专项资金做到专款专用；</w:t>
            </w:r>
          </w:p>
          <w:p w:rsidR="00C26F55" w:rsidRDefault="00E70C23">
            <w:pPr>
              <w:rPr>
                <w:rFonts w:ascii="仿宋_GB2312" w:eastAsia="仿宋_GB2312" w:hAnsi="仿宋" w:cs="仿宋" w:hint="default"/>
                <w:sz w:val="20"/>
                <w:szCs w:val="20"/>
              </w:rPr>
            </w:pPr>
            <w:r>
              <w:rPr>
                <w:rFonts w:ascii="仿宋_GB2312" w:eastAsia="仿宋_GB2312" w:hAnsi="微软雅黑" w:cs="微软雅黑"/>
                <w:sz w:val="20"/>
                <w:szCs w:val="20"/>
              </w:rPr>
              <w:t>⑦</w:t>
            </w:r>
            <w:r>
              <w:rPr>
                <w:rFonts w:ascii="仿宋_GB2312" w:eastAsia="仿宋_GB2312" w:hAnsi="仿宋" w:cs="仿宋"/>
                <w:sz w:val="20"/>
                <w:szCs w:val="20"/>
              </w:rPr>
              <w:t>原始凭证的取得真实有效；</w:t>
            </w:r>
          </w:p>
          <w:p w:rsidR="00C26F55" w:rsidRDefault="00E70C23">
            <w:pPr>
              <w:rPr>
                <w:rFonts w:ascii="仿宋_GB2312" w:eastAsia="仿宋_GB2312" w:hAnsi="仿宋" w:cs="仿宋" w:hint="default"/>
                <w:sz w:val="20"/>
                <w:szCs w:val="20"/>
              </w:rPr>
            </w:pPr>
            <w:r>
              <w:rPr>
                <w:rFonts w:ascii="仿宋_GB2312" w:eastAsia="仿宋_GB2312" w:hAnsi="微软雅黑" w:cs="微软雅黑"/>
                <w:sz w:val="20"/>
                <w:szCs w:val="20"/>
              </w:rPr>
              <w:t>⑧</w:t>
            </w:r>
            <w:r>
              <w:rPr>
                <w:rFonts w:ascii="仿宋_GB2312" w:eastAsia="仿宋_GB2312" w:hAnsi="仿宋" w:cs="仿宋"/>
                <w:sz w:val="20"/>
                <w:szCs w:val="20"/>
              </w:rPr>
              <w:t>无超范围、超预算开支；</w:t>
            </w:r>
          </w:p>
          <w:p w:rsidR="00C26F55" w:rsidRDefault="00E70C23">
            <w:pPr>
              <w:rPr>
                <w:rFonts w:ascii="仿宋_GB2312" w:eastAsia="仿宋_GB2312" w:hint="default"/>
                <w:sz w:val="20"/>
                <w:szCs w:val="20"/>
              </w:rPr>
            </w:pPr>
            <w:r>
              <w:rPr>
                <w:rFonts w:ascii="仿宋" w:eastAsia="仿宋" w:hAnsi="仿宋" w:cs="仿宋"/>
                <w:sz w:val="20"/>
                <w:szCs w:val="20"/>
              </w:rPr>
              <w:t>⑨</w:t>
            </w:r>
            <w:r>
              <w:rPr>
                <w:rFonts w:ascii="仿宋_GB2312" w:eastAsia="仿宋_GB2312" w:hAnsi="仿宋" w:cs="仿宋"/>
                <w:sz w:val="20"/>
                <w:szCs w:val="20"/>
              </w:rPr>
              <w:t>无超标准发放津补贴、奖金，无用公款支付应由个人支付的款项。</w:t>
            </w:r>
            <w:r>
              <w:rPr>
                <w:rFonts w:ascii="仿宋_GB2312" w:eastAsia="仿宋_GB2312" w:hAnsi="仿宋" w:cs="仿宋"/>
                <w:sz w:val="20"/>
                <w:szCs w:val="20"/>
              </w:rPr>
              <w:br/>
            </w:r>
            <w:r>
              <w:rPr>
                <w:rFonts w:ascii="仿宋_GB2312" w:eastAsia="仿宋_GB2312" w:hAnsi="仿宋" w:cs="仿宋"/>
                <w:sz w:val="20"/>
                <w:szCs w:val="20"/>
              </w:rPr>
              <w:t>以上情况每出现一例不</w:t>
            </w:r>
            <w:r>
              <w:rPr>
                <w:rFonts w:ascii="仿宋_GB2312" w:eastAsia="仿宋_GB2312" w:cs="宋体"/>
                <w:sz w:val="20"/>
                <w:szCs w:val="20"/>
              </w:rPr>
              <w:t>符合要求的扣</w:t>
            </w:r>
            <w:r>
              <w:rPr>
                <w:rFonts w:ascii="仿宋_GB2312" w:eastAsia="仿宋_GB2312" w:cs="宋体"/>
                <w:sz w:val="20"/>
                <w:szCs w:val="20"/>
              </w:rPr>
              <w:t>2</w:t>
            </w:r>
            <w:r>
              <w:rPr>
                <w:rFonts w:ascii="仿宋_GB2312" w:eastAsia="仿宋_GB2312" w:cs="宋体"/>
                <w:sz w:val="20"/>
                <w:szCs w:val="20"/>
              </w:rPr>
              <w:t>分，扣完为止。</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部门（单位）使用预算资金是否符合相关的预算财务管理制度的规定，用以反映和考核部门（单位）预算资金的规范运行情况。</w:t>
            </w:r>
          </w:p>
        </w:tc>
        <w:tc>
          <w:tcPr>
            <w:tcW w:w="617" w:type="dxa"/>
            <w:vAlign w:val="center"/>
          </w:tcPr>
          <w:p w:rsidR="00C26F55" w:rsidRDefault="00E70C23">
            <w:pPr>
              <w:jc w:val="center"/>
              <w:rPr>
                <w:rFonts w:hint="default"/>
              </w:rPr>
            </w:pPr>
            <w:r>
              <w:rPr>
                <w:rFonts w:cs="宋体"/>
              </w:rPr>
              <w:t>14</w:t>
            </w:r>
          </w:p>
        </w:tc>
      </w:tr>
      <w:tr w:rsidR="00C26F55">
        <w:trPr>
          <w:trHeight w:val="2036"/>
          <w:jc w:val="center"/>
        </w:trPr>
        <w:tc>
          <w:tcPr>
            <w:tcW w:w="411" w:type="dxa"/>
            <w:vMerge/>
            <w:tcBorders>
              <w:top w:val="nil"/>
            </w:tcBorders>
          </w:tcPr>
          <w:p w:rsidR="00C26F55" w:rsidRDefault="00C26F55">
            <w:pPr>
              <w:rPr>
                <w:rFonts w:ascii="仿宋_GB2312" w:eastAsia="仿宋_GB2312" w:hint="default"/>
                <w:sz w:val="20"/>
                <w:szCs w:val="20"/>
              </w:rPr>
            </w:pPr>
          </w:p>
        </w:tc>
        <w:tc>
          <w:tcPr>
            <w:tcW w:w="429" w:type="dxa"/>
            <w:vMerge/>
            <w:tcBorders>
              <w:bottom w:val="single" w:sz="4" w:space="0" w:color="auto"/>
              <w:right w:val="single" w:sz="4" w:space="0" w:color="auto"/>
            </w:tcBorders>
          </w:tcPr>
          <w:p w:rsidR="00C26F55" w:rsidRDefault="00C26F55">
            <w:pPr>
              <w:rPr>
                <w:rFonts w:ascii="仿宋_GB2312" w:eastAsia="仿宋_GB2312" w:hint="default"/>
                <w:sz w:val="20"/>
                <w:szCs w:val="20"/>
              </w:rPr>
            </w:pPr>
          </w:p>
        </w:tc>
        <w:tc>
          <w:tcPr>
            <w:tcW w:w="567" w:type="dxa"/>
            <w:vMerge/>
            <w:tcBorders>
              <w:left w:val="single" w:sz="4" w:space="0" w:color="auto"/>
              <w:bottom w:val="single" w:sz="4" w:space="0" w:color="auto"/>
            </w:tcBorders>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预决算信息公开性和完善性</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4</w:t>
            </w:r>
          </w:p>
        </w:tc>
        <w:tc>
          <w:tcPr>
            <w:tcW w:w="3118" w:type="dxa"/>
          </w:tcPr>
          <w:p w:rsidR="00C26F55" w:rsidRDefault="00E70C23">
            <w:pPr>
              <w:rPr>
                <w:rFonts w:ascii="仿宋_GB2312" w:eastAsia="仿宋_GB2312" w:hint="default"/>
                <w:sz w:val="20"/>
                <w:szCs w:val="20"/>
              </w:rPr>
            </w:pPr>
            <w:r>
              <w:rPr>
                <w:rFonts w:ascii="仿宋_GB2312" w:eastAsia="仿宋_GB2312" w:cs="宋体"/>
                <w:sz w:val="20"/>
                <w:szCs w:val="20"/>
              </w:rPr>
              <w:t>①按规定内容公开预决算信息，</w:t>
            </w:r>
            <w:r>
              <w:rPr>
                <w:rFonts w:ascii="仿宋_GB2312" w:eastAsia="仿宋_GB2312" w:cs="宋体"/>
                <w:sz w:val="20"/>
                <w:szCs w:val="20"/>
              </w:rPr>
              <w:t>1</w:t>
            </w:r>
            <w:r>
              <w:rPr>
                <w:rFonts w:ascii="仿宋_GB2312" w:eastAsia="仿宋_GB2312" w:cs="宋体"/>
                <w:sz w:val="20"/>
                <w:szCs w:val="20"/>
              </w:rPr>
              <w:t>分；②按规定时限公开预决算信息，</w:t>
            </w:r>
            <w:r>
              <w:rPr>
                <w:rFonts w:ascii="仿宋_GB2312" w:eastAsia="仿宋_GB2312" w:cs="宋体"/>
                <w:sz w:val="20"/>
                <w:szCs w:val="20"/>
              </w:rPr>
              <w:t>1</w:t>
            </w:r>
            <w:r>
              <w:rPr>
                <w:rFonts w:ascii="仿宋_GB2312" w:eastAsia="仿宋_GB2312" w:cs="宋体"/>
                <w:sz w:val="20"/>
                <w:szCs w:val="20"/>
              </w:rPr>
              <w:t>分；③基础数据信息和会计信息资料真实、完整，</w:t>
            </w:r>
            <w:r>
              <w:rPr>
                <w:rFonts w:ascii="仿宋_GB2312" w:eastAsia="仿宋_GB2312" w:cs="宋体"/>
                <w:sz w:val="20"/>
                <w:szCs w:val="20"/>
              </w:rPr>
              <w:t>1</w:t>
            </w:r>
            <w:r>
              <w:rPr>
                <w:rFonts w:ascii="仿宋_GB2312" w:eastAsia="仿宋_GB2312" w:cs="宋体"/>
                <w:sz w:val="20"/>
                <w:szCs w:val="20"/>
              </w:rPr>
              <w:t>分；④基础数据信息和汇集信息资料准确，</w:t>
            </w:r>
            <w:r>
              <w:rPr>
                <w:rFonts w:ascii="仿宋_GB2312" w:eastAsia="仿宋_GB2312" w:cs="宋体"/>
                <w:sz w:val="20"/>
                <w:szCs w:val="20"/>
              </w:rPr>
              <w:t>1</w:t>
            </w:r>
            <w:r>
              <w:rPr>
                <w:rFonts w:ascii="仿宋_GB2312" w:eastAsia="仿宋_GB2312" w:cs="宋体"/>
                <w:sz w:val="20"/>
                <w:szCs w:val="20"/>
              </w:rPr>
              <w:t>分。</w:t>
            </w:r>
            <w:r>
              <w:rPr>
                <w:rFonts w:ascii="仿宋_GB2312" w:eastAsia="仿宋_GB2312" w:cs="宋体"/>
                <w:sz w:val="20"/>
                <w:szCs w:val="20"/>
              </w:rPr>
              <w:t xml:space="preserve">                                           </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预决算信息是指与部门预算、执行、决算、监督、绩效等管理相关的信息。</w:t>
            </w:r>
          </w:p>
        </w:tc>
        <w:tc>
          <w:tcPr>
            <w:tcW w:w="617" w:type="dxa"/>
            <w:vAlign w:val="center"/>
          </w:tcPr>
          <w:p w:rsidR="00C26F55" w:rsidRDefault="00E70C23">
            <w:pPr>
              <w:jc w:val="center"/>
              <w:rPr>
                <w:rFonts w:hint="default"/>
              </w:rPr>
            </w:pPr>
            <w:r>
              <w:rPr>
                <w:rFonts w:cs="宋体"/>
              </w:rPr>
              <w:t>4</w:t>
            </w:r>
          </w:p>
        </w:tc>
      </w:tr>
      <w:tr w:rsidR="00C26F55">
        <w:trPr>
          <w:trHeight w:val="1615"/>
          <w:jc w:val="center"/>
        </w:trPr>
        <w:tc>
          <w:tcPr>
            <w:tcW w:w="411" w:type="dxa"/>
            <w:vMerge/>
            <w:tcBorders>
              <w:top w:val="nil"/>
            </w:tcBorders>
            <w:vAlign w:val="center"/>
          </w:tcPr>
          <w:p w:rsidR="00C26F55" w:rsidRDefault="00C26F55">
            <w:pPr>
              <w:rPr>
                <w:rFonts w:ascii="仿宋_GB2312" w:eastAsia="仿宋_GB2312" w:hint="default"/>
                <w:sz w:val="20"/>
                <w:szCs w:val="20"/>
              </w:rPr>
            </w:pPr>
          </w:p>
        </w:tc>
        <w:tc>
          <w:tcPr>
            <w:tcW w:w="429" w:type="dxa"/>
            <w:vMerge w:val="restart"/>
            <w:tcBorders>
              <w:top w:val="single" w:sz="4" w:space="0" w:color="auto"/>
              <w:bottom w:val="single" w:sz="4" w:space="0" w:color="auto"/>
              <w:righ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资产管理</w:t>
            </w:r>
          </w:p>
        </w:tc>
        <w:tc>
          <w:tcPr>
            <w:tcW w:w="567" w:type="dxa"/>
            <w:vMerge w:val="restart"/>
            <w:tcBorders>
              <w:top w:val="single" w:sz="4" w:space="0" w:color="auto"/>
              <w:left w:val="single" w:sz="4" w:space="0" w:color="auto"/>
              <w:bottom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20</w:t>
            </w: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管理</w:t>
            </w:r>
            <w:r>
              <w:rPr>
                <w:rFonts w:ascii="仿宋_GB2312" w:eastAsia="仿宋_GB2312" w:cs="宋体"/>
                <w:sz w:val="20"/>
                <w:szCs w:val="20"/>
              </w:rPr>
              <w:t xml:space="preserve">  </w:t>
            </w:r>
            <w:r>
              <w:rPr>
                <w:rFonts w:ascii="仿宋_GB2312" w:eastAsia="仿宋_GB2312" w:cs="宋体"/>
                <w:sz w:val="20"/>
                <w:szCs w:val="20"/>
              </w:rPr>
              <w:t>制度</w:t>
            </w:r>
            <w:r>
              <w:rPr>
                <w:rFonts w:ascii="仿宋_GB2312" w:eastAsia="仿宋_GB2312" w:cs="宋体"/>
                <w:sz w:val="20"/>
                <w:szCs w:val="20"/>
              </w:rPr>
              <w:br/>
            </w:r>
            <w:r>
              <w:rPr>
                <w:rFonts w:ascii="仿宋_GB2312" w:eastAsia="仿宋_GB2312" w:cs="宋体"/>
                <w:sz w:val="20"/>
                <w:szCs w:val="20"/>
              </w:rPr>
              <w:t>健全性</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①已制定资产管理制度，</w:t>
            </w:r>
            <w:r>
              <w:rPr>
                <w:rFonts w:ascii="仿宋_GB2312" w:eastAsia="仿宋_GB2312" w:cs="宋体"/>
                <w:sz w:val="20"/>
                <w:szCs w:val="20"/>
              </w:rPr>
              <w:t>1</w:t>
            </w:r>
            <w:r>
              <w:rPr>
                <w:rFonts w:ascii="仿宋_GB2312" w:eastAsia="仿宋_GB2312" w:cs="宋体"/>
                <w:sz w:val="20"/>
                <w:szCs w:val="20"/>
              </w:rPr>
              <w:t>分；</w:t>
            </w:r>
            <w:r>
              <w:rPr>
                <w:rFonts w:ascii="仿宋_GB2312" w:eastAsia="仿宋_GB2312" w:cs="宋体"/>
                <w:sz w:val="20"/>
                <w:szCs w:val="20"/>
              </w:rPr>
              <w:br/>
            </w:r>
            <w:r>
              <w:rPr>
                <w:rFonts w:ascii="仿宋_GB2312" w:eastAsia="仿宋_GB2312" w:cs="宋体"/>
                <w:sz w:val="20"/>
                <w:szCs w:val="20"/>
              </w:rPr>
              <w:t>②相关资产管理制度得到有效执行，</w:t>
            </w:r>
            <w:r>
              <w:rPr>
                <w:rFonts w:ascii="仿宋_GB2312" w:eastAsia="仿宋_GB2312" w:cs="宋体"/>
                <w:sz w:val="20"/>
                <w:szCs w:val="20"/>
              </w:rPr>
              <w:t>1</w:t>
            </w:r>
            <w:r>
              <w:rPr>
                <w:rFonts w:ascii="仿宋_GB2312" w:eastAsia="仿宋_GB2312" w:cs="宋体"/>
                <w:sz w:val="20"/>
                <w:szCs w:val="20"/>
              </w:rPr>
              <w:t>分。</w:t>
            </w:r>
            <w:r>
              <w:rPr>
                <w:rFonts w:ascii="仿宋_GB2312" w:eastAsia="仿宋_GB2312" w:cs="宋体"/>
                <w:sz w:val="20"/>
                <w:szCs w:val="20"/>
              </w:rPr>
              <w:t xml:space="preserve">                                           </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r>
      <w:tr w:rsidR="00C26F55">
        <w:trPr>
          <w:trHeight w:val="3603"/>
          <w:jc w:val="center"/>
        </w:trPr>
        <w:tc>
          <w:tcPr>
            <w:tcW w:w="411" w:type="dxa"/>
            <w:vMerge/>
            <w:tcBorders>
              <w:top w:val="nil"/>
            </w:tcBorders>
          </w:tcPr>
          <w:p w:rsidR="00C26F55" w:rsidRDefault="00C26F55">
            <w:pPr>
              <w:rPr>
                <w:rFonts w:ascii="仿宋_GB2312" w:eastAsia="仿宋_GB2312" w:hint="default"/>
                <w:sz w:val="20"/>
                <w:szCs w:val="20"/>
              </w:rPr>
            </w:pPr>
          </w:p>
        </w:tc>
        <w:tc>
          <w:tcPr>
            <w:tcW w:w="429" w:type="dxa"/>
            <w:vMerge/>
            <w:tcBorders>
              <w:top w:val="single" w:sz="4" w:space="0" w:color="auto"/>
              <w:bottom w:val="single" w:sz="4" w:space="0" w:color="auto"/>
              <w:right w:val="single" w:sz="4" w:space="0" w:color="auto"/>
            </w:tcBorders>
          </w:tcPr>
          <w:p w:rsidR="00C26F55" w:rsidRDefault="00C26F55">
            <w:pPr>
              <w:rPr>
                <w:rFonts w:ascii="仿宋_GB2312" w:eastAsia="仿宋_GB2312" w:hint="default"/>
                <w:sz w:val="20"/>
                <w:szCs w:val="20"/>
              </w:rPr>
            </w:pPr>
          </w:p>
        </w:tc>
        <w:tc>
          <w:tcPr>
            <w:tcW w:w="567" w:type="dxa"/>
            <w:vMerge/>
            <w:tcBorders>
              <w:top w:val="single" w:sz="4" w:space="0" w:color="auto"/>
              <w:left w:val="single" w:sz="4" w:space="0" w:color="auto"/>
              <w:bottom w:val="single" w:sz="4" w:space="0" w:color="auto"/>
            </w:tcBorders>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资产</w:t>
            </w:r>
            <w:r>
              <w:rPr>
                <w:rFonts w:ascii="仿宋_GB2312" w:eastAsia="仿宋_GB2312" w:cs="宋体"/>
                <w:sz w:val="20"/>
                <w:szCs w:val="20"/>
              </w:rPr>
              <w:t xml:space="preserve">  </w:t>
            </w:r>
            <w:r>
              <w:rPr>
                <w:rFonts w:ascii="仿宋_GB2312" w:eastAsia="仿宋_GB2312" w:cs="宋体"/>
                <w:sz w:val="20"/>
                <w:szCs w:val="20"/>
              </w:rPr>
              <w:t>管理</w:t>
            </w:r>
            <w:r>
              <w:rPr>
                <w:rFonts w:ascii="仿宋_GB2312" w:eastAsia="仿宋_GB2312" w:cs="宋体"/>
                <w:sz w:val="20"/>
                <w:szCs w:val="20"/>
              </w:rPr>
              <w:br/>
            </w:r>
            <w:r>
              <w:rPr>
                <w:rFonts w:ascii="仿宋_GB2312" w:eastAsia="仿宋_GB2312" w:cs="宋体"/>
                <w:sz w:val="20"/>
                <w:szCs w:val="20"/>
              </w:rPr>
              <w:t>安全性</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16</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①资产保存完整；②资产配置合理；③资产处置规范；</w:t>
            </w:r>
            <w:r>
              <w:rPr>
                <w:rFonts w:ascii="仿宋_GB2312" w:eastAsia="仿宋_GB2312" w:cs="宋体"/>
                <w:sz w:val="20"/>
                <w:szCs w:val="20"/>
              </w:rPr>
              <w:t xml:space="preserve"> </w:t>
            </w:r>
            <w:r>
              <w:rPr>
                <w:rFonts w:ascii="仿宋_GB2312" w:eastAsia="仿宋_GB2312" w:cs="宋体"/>
                <w:sz w:val="20"/>
                <w:szCs w:val="20"/>
              </w:rPr>
              <w:br/>
            </w:r>
            <w:r>
              <w:rPr>
                <w:rFonts w:ascii="仿宋_GB2312" w:eastAsia="仿宋_GB2312" w:cs="宋体"/>
                <w:sz w:val="20"/>
                <w:szCs w:val="20"/>
              </w:rPr>
              <w:t>④资产账务管理合规，帐实帐卡、账账、账表（决算报表等）相符；⑤资产有偿使用及处置收入及时足额上缴；</w:t>
            </w:r>
            <w:r>
              <w:rPr>
                <w:rFonts w:ascii="仿宋_GB2312" w:eastAsia="仿宋_GB2312" w:hAnsi="仿宋" w:cs="仿宋"/>
                <w:sz w:val="20"/>
                <w:szCs w:val="20"/>
              </w:rPr>
              <w:t>⑥清查盘点：每年至少清查盘点一次；⑦产权明晰，权证齐全</w:t>
            </w:r>
            <w:r>
              <w:rPr>
                <w:rFonts w:ascii="仿宋_GB2312" w:eastAsia="仿宋_GB2312" w:cs="宋体"/>
                <w:sz w:val="20"/>
                <w:szCs w:val="20"/>
              </w:rPr>
              <w:t>；⑧按标准购置固定资产。</w:t>
            </w:r>
            <w:r>
              <w:rPr>
                <w:rFonts w:ascii="仿宋_GB2312" w:eastAsia="仿宋_GB2312" w:cs="宋体"/>
                <w:sz w:val="20"/>
                <w:szCs w:val="20"/>
              </w:rPr>
              <w:br/>
            </w:r>
            <w:r>
              <w:rPr>
                <w:rFonts w:ascii="仿宋_GB2312" w:eastAsia="仿宋_GB2312" w:cs="宋体"/>
                <w:sz w:val="20"/>
                <w:szCs w:val="20"/>
              </w:rPr>
              <w:t>以上情况每出现一例不符合要求的扣</w:t>
            </w:r>
            <w:r>
              <w:rPr>
                <w:rFonts w:ascii="仿宋_GB2312" w:eastAsia="仿宋_GB2312" w:cs="宋体"/>
                <w:sz w:val="20"/>
                <w:szCs w:val="20"/>
              </w:rPr>
              <w:t>2</w:t>
            </w:r>
            <w:r>
              <w:rPr>
                <w:rFonts w:ascii="仿宋_GB2312" w:eastAsia="仿宋_GB2312" w:cs="宋体"/>
                <w:sz w:val="20"/>
                <w:szCs w:val="20"/>
              </w:rPr>
              <w:t>分；⑨未按时报送</w:t>
            </w:r>
            <w:r>
              <w:rPr>
                <w:rFonts w:ascii="仿宋_GB2312" w:eastAsia="仿宋_GB2312" w:cs="宋体"/>
                <w:sz w:val="20"/>
                <w:szCs w:val="20"/>
              </w:rPr>
              <w:t>2018</w:t>
            </w:r>
            <w:r>
              <w:rPr>
                <w:rFonts w:ascii="仿宋_GB2312" w:eastAsia="仿宋_GB2312" w:cs="宋体"/>
                <w:sz w:val="20"/>
                <w:szCs w:val="20"/>
              </w:rPr>
              <w:t>年行政事业单位资产报表的，每延迟一天，扣</w:t>
            </w:r>
            <w:r>
              <w:rPr>
                <w:rFonts w:ascii="仿宋_GB2312" w:eastAsia="仿宋_GB2312" w:cs="宋体"/>
                <w:sz w:val="20"/>
                <w:szCs w:val="20"/>
              </w:rPr>
              <w:t>1</w:t>
            </w:r>
            <w:r>
              <w:rPr>
                <w:rFonts w:ascii="仿宋_GB2312" w:eastAsia="仿宋_GB2312" w:cs="宋体"/>
                <w:sz w:val="20"/>
                <w:szCs w:val="20"/>
              </w:rPr>
              <w:t>分，扣完为止。</w:t>
            </w:r>
          </w:p>
        </w:tc>
        <w:tc>
          <w:tcPr>
            <w:tcW w:w="3472"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部门（单位）的资产是否保存完整，使用合规、配置合理、处置规范、收入及时足额上缴，用以反映和考核部门（单位）资产安全运行情况。</w:t>
            </w: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16</w:t>
            </w:r>
          </w:p>
        </w:tc>
      </w:tr>
      <w:tr w:rsidR="00C26F55">
        <w:trPr>
          <w:trHeight w:val="738"/>
          <w:jc w:val="center"/>
        </w:trPr>
        <w:tc>
          <w:tcPr>
            <w:tcW w:w="411" w:type="dxa"/>
            <w:vMerge/>
            <w:tcBorders>
              <w:top w:val="nil"/>
            </w:tcBorders>
          </w:tcPr>
          <w:p w:rsidR="00C26F55" w:rsidRDefault="00C26F55">
            <w:pPr>
              <w:rPr>
                <w:rFonts w:ascii="仿宋_GB2312" w:eastAsia="仿宋_GB2312" w:hint="default"/>
                <w:sz w:val="20"/>
                <w:szCs w:val="20"/>
              </w:rPr>
            </w:pPr>
          </w:p>
        </w:tc>
        <w:tc>
          <w:tcPr>
            <w:tcW w:w="429" w:type="dxa"/>
            <w:vMerge/>
            <w:tcBorders>
              <w:top w:val="single" w:sz="4" w:space="0" w:color="auto"/>
              <w:bottom w:val="single" w:sz="4" w:space="0" w:color="auto"/>
              <w:right w:val="single" w:sz="4" w:space="0" w:color="auto"/>
            </w:tcBorders>
          </w:tcPr>
          <w:p w:rsidR="00C26F55" w:rsidRDefault="00C26F55">
            <w:pPr>
              <w:rPr>
                <w:rFonts w:ascii="仿宋_GB2312" w:eastAsia="仿宋_GB2312" w:hint="default"/>
                <w:sz w:val="20"/>
                <w:szCs w:val="20"/>
              </w:rPr>
            </w:pPr>
          </w:p>
        </w:tc>
        <w:tc>
          <w:tcPr>
            <w:tcW w:w="567" w:type="dxa"/>
            <w:vMerge/>
            <w:tcBorders>
              <w:top w:val="single" w:sz="4" w:space="0" w:color="auto"/>
              <w:left w:val="single" w:sz="4" w:space="0" w:color="auto"/>
              <w:bottom w:val="single" w:sz="4" w:space="0" w:color="auto"/>
            </w:tcBorders>
          </w:tcPr>
          <w:p w:rsidR="00C26F55" w:rsidRDefault="00C26F55">
            <w:pPr>
              <w:rPr>
                <w:rFonts w:ascii="仿宋_GB2312" w:eastAsia="仿宋_GB2312" w:hint="default"/>
                <w:sz w:val="20"/>
                <w:szCs w:val="20"/>
              </w:rPr>
            </w:pPr>
          </w:p>
        </w:tc>
        <w:tc>
          <w:tcPr>
            <w:tcW w:w="851" w:type="dxa"/>
          </w:tcPr>
          <w:p w:rsidR="00C26F55" w:rsidRDefault="00E70C23">
            <w:pPr>
              <w:jc w:val="center"/>
              <w:rPr>
                <w:rFonts w:ascii="仿宋_GB2312" w:eastAsia="仿宋_GB2312" w:hint="default"/>
                <w:sz w:val="20"/>
                <w:szCs w:val="20"/>
              </w:rPr>
            </w:pPr>
            <w:r>
              <w:rPr>
                <w:rFonts w:ascii="仿宋_GB2312" w:eastAsia="仿宋_GB2312" w:cs="宋体"/>
                <w:sz w:val="20"/>
                <w:szCs w:val="20"/>
              </w:rPr>
              <w:t>固定</w:t>
            </w:r>
            <w:r>
              <w:rPr>
                <w:rFonts w:ascii="仿宋_GB2312" w:eastAsia="仿宋_GB2312" w:cs="宋体"/>
                <w:sz w:val="20"/>
                <w:szCs w:val="20"/>
              </w:rPr>
              <w:t xml:space="preserve">  </w:t>
            </w:r>
            <w:r>
              <w:rPr>
                <w:rFonts w:ascii="仿宋_GB2312" w:eastAsia="仿宋_GB2312" w:cs="宋体"/>
                <w:sz w:val="20"/>
                <w:szCs w:val="20"/>
              </w:rPr>
              <w:t>资产</w:t>
            </w:r>
            <w:r>
              <w:rPr>
                <w:rFonts w:ascii="仿宋_GB2312" w:eastAsia="仿宋_GB2312" w:cs="宋体"/>
                <w:sz w:val="20"/>
                <w:szCs w:val="20"/>
              </w:rPr>
              <w:br/>
            </w:r>
            <w:r>
              <w:rPr>
                <w:rFonts w:ascii="仿宋_GB2312" w:eastAsia="仿宋_GB2312" w:cs="宋体"/>
                <w:sz w:val="20"/>
                <w:szCs w:val="20"/>
              </w:rPr>
              <w:t>利用率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tcPr>
          <w:p w:rsidR="00C26F55" w:rsidRDefault="00E70C23">
            <w:pPr>
              <w:rPr>
                <w:rFonts w:ascii="仿宋_GB2312" w:eastAsia="仿宋_GB2312" w:hint="default"/>
                <w:sz w:val="20"/>
                <w:szCs w:val="20"/>
              </w:rPr>
            </w:pPr>
            <w:r>
              <w:rPr>
                <w:rFonts w:ascii="仿宋_GB2312" w:eastAsia="仿宋_GB2312" w:cs="宋体"/>
                <w:sz w:val="20"/>
                <w:szCs w:val="20"/>
              </w:rPr>
              <w:t>固定资产利用率</w:t>
            </w:r>
            <w:r>
              <w:rPr>
                <w:rFonts w:ascii="仿宋_GB2312" w:eastAsia="仿宋_GB2312" w:cs="宋体"/>
                <w:sz w:val="20"/>
                <w:szCs w:val="20"/>
              </w:rPr>
              <w:t>,100%,2</w:t>
            </w:r>
            <w:r>
              <w:rPr>
                <w:rFonts w:ascii="仿宋_GB2312" w:eastAsia="仿宋_GB2312" w:cs="宋体"/>
                <w:sz w:val="20"/>
                <w:szCs w:val="20"/>
              </w:rPr>
              <w:t>分</w:t>
            </w:r>
            <w:r>
              <w:rPr>
                <w:rFonts w:ascii="仿宋_GB2312" w:eastAsia="仿宋_GB2312" w:cs="宋体"/>
                <w:sz w:val="20"/>
                <w:szCs w:val="20"/>
              </w:rPr>
              <w:t>,</w:t>
            </w:r>
            <w:r>
              <w:rPr>
                <w:rFonts w:ascii="仿宋_GB2312" w:eastAsia="仿宋_GB2312" w:cs="宋体"/>
                <w:sz w:val="20"/>
                <w:szCs w:val="20"/>
              </w:rPr>
              <w:t>每低于一个百分点扣</w:t>
            </w:r>
            <w:r>
              <w:rPr>
                <w:rFonts w:ascii="仿宋_GB2312" w:eastAsia="仿宋_GB2312" w:cs="宋体"/>
                <w:sz w:val="20"/>
                <w:szCs w:val="20"/>
              </w:rPr>
              <w:t>0.2</w:t>
            </w:r>
            <w:r>
              <w:rPr>
                <w:rFonts w:ascii="仿宋_GB2312" w:eastAsia="仿宋_GB2312" w:cs="宋体"/>
                <w:sz w:val="20"/>
                <w:szCs w:val="20"/>
              </w:rPr>
              <w:t>分，扣完为止。</w:t>
            </w:r>
          </w:p>
        </w:tc>
        <w:tc>
          <w:tcPr>
            <w:tcW w:w="3472" w:type="dxa"/>
          </w:tcPr>
          <w:p w:rsidR="00C26F55" w:rsidRDefault="00E70C23">
            <w:pPr>
              <w:rPr>
                <w:rFonts w:ascii="仿宋_GB2312" w:eastAsia="仿宋_GB2312" w:hint="default"/>
                <w:sz w:val="20"/>
                <w:szCs w:val="20"/>
              </w:rPr>
            </w:pPr>
            <w:r>
              <w:rPr>
                <w:rFonts w:ascii="仿宋_GB2312" w:eastAsia="仿宋_GB2312" w:cs="宋体"/>
                <w:sz w:val="20"/>
                <w:szCs w:val="20"/>
              </w:rPr>
              <w:t>固定资产利用率</w:t>
            </w:r>
            <w:r>
              <w:rPr>
                <w:rFonts w:ascii="仿宋_GB2312" w:eastAsia="仿宋_GB2312" w:cs="宋体"/>
                <w:sz w:val="20"/>
                <w:szCs w:val="20"/>
              </w:rPr>
              <w:t>=</w:t>
            </w:r>
            <w:r>
              <w:rPr>
                <w:rFonts w:ascii="仿宋_GB2312" w:eastAsia="仿宋_GB2312" w:cs="宋体"/>
                <w:sz w:val="20"/>
                <w:szCs w:val="20"/>
              </w:rPr>
              <w:t>（实际在用固定资产总额</w:t>
            </w:r>
            <w:r>
              <w:rPr>
                <w:rFonts w:ascii="仿宋_GB2312" w:eastAsia="仿宋_GB2312" w:cs="宋体"/>
                <w:sz w:val="20"/>
                <w:szCs w:val="20"/>
              </w:rPr>
              <w:t>/</w:t>
            </w:r>
            <w:r>
              <w:rPr>
                <w:rFonts w:ascii="仿宋_GB2312" w:eastAsia="仿宋_GB2312" w:cs="宋体"/>
                <w:sz w:val="20"/>
                <w:szCs w:val="20"/>
              </w:rPr>
              <w:t>所有固定资产总额）×</w:t>
            </w:r>
            <w:r>
              <w:rPr>
                <w:rFonts w:ascii="仿宋_GB2312" w:eastAsia="仿宋_GB2312" w:cs="宋体"/>
                <w:sz w:val="20"/>
                <w:szCs w:val="20"/>
              </w:rPr>
              <w:t>100%</w:t>
            </w: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r>
      <w:tr w:rsidR="00C26F55">
        <w:trPr>
          <w:trHeight w:val="1785"/>
          <w:jc w:val="center"/>
        </w:trPr>
        <w:tc>
          <w:tcPr>
            <w:tcW w:w="411" w:type="dxa"/>
            <w:vMerge/>
            <w:tcBorders>
              <w:top w:val="nil"/>
            </w:tcBorders>
          </w:tcPr>
          <w:p w:rsidR="00C26F55" w:rsidRDefault="00C26F55">
            <w:pPr>
              <w:rPr>
                <w:rFonts w:ascii="仿宋_GB2312" w:eastAsia="仿宋_GB2312" w:hint="default"/>
                <w:sz w:val="20"/>
                <w:szCs w:val="20"/>
              </w:rPr>
            </w:pPr>
          </w:p>
        </w:tc>
        <w:tc>
          <w:tcPr>
            <w:tcW w:w="429" w:type="dxa"/>
            <w:vMerge w:val="restart"/>
            <w:tcBorders>
              <w:righ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绩效管理</w:t>
            </w:r>
          </w:p>
        </w:tc>
        <w:tc>
          <w:tcPr>
            <w:tcW w:w="567" w:type="dxa"/>
            <w:vMerge w:val="restart"/>
            <w:tcBorders>
              <w:top w:val="single" w:sz="4" w:space="0" w:color="auto"/>
              <w:lef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17</w:t>
            </w: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目标</w:t>
            </w:r>
            <w:r>
              <w:rPr>
                <w:rFonts w:ascii="仿宋_GB2312" w:eastAsia="仿宋_GB2312" w:cs="宋体"/>
                <w:sz w:val="20"/>
                <w:szCs w:val="20"/>
              </w:rPr>
              <w:t xml:space="preserve"> </w:t>
            </w:r>
            <w:r>
              <w:rPr>
                <w:rFonts w:ascii="仿宋_GB2312" w:eastAsia="仿宋_GB2312" w:cs="宋体"/>
                <w:sz w:val="20"/>
                <w:szCs w:val="20"/>
              </w:rPr>
              <w:t>管理</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8</w:t>
            </w:r>
          </w:p>
        </w:tc>
        <w:tc>
          <w:tcPr>
            <w:tcW w:w="3118" w:type="dxa"/>
            <w:vAlign w:val="center"/>
          </w:tcPr>
          <w:p w:rsidR="00C26F55" w:rsidRDefault="00E70C23">
            <w:pPr>
              <w:rPr>
                <w:rFonts w:ascii="仿宋_GB2312" w:eastAsia="仿宋_GB2312" w:hint="default"/>
                <w:sz w:val="20"/>
                <w:szCs w:val="20"/>
              </w:rPr>
            </w:pPr>
            <w:r>
              <w:rPr>
                <w:rFonts w:ascii="仿宋_GB2312" w:eastAsia="仿宋_GB2312" w:cs="宋体"/>
                <w:sz w:val="20"/>
                <w:szCs w:val="20"/>
              </w:rPr>
              <w:t>①本单位所有专项、项目资金均实行目标管理的，各</w:t>
            </w:r>
            <w:r>
              <w:rPr>
                <w:rFonts w:ascii="仿宋_GB2312" w:eastAsia="仿宋_GB2312" w:cs="宋体"/>
                <w:sz w:val="20"/>
                <w:szCs w:val="20"/>
              </w:rPr>
              <w:t>2</w:t>
            </w:r>
            <w:r>
              <w:rPr>
                <w:rFonts w:ascii="仿宋_GB2312" w:eastAsia="仿宋_GB2312" w:cs="宋体"/>
                <w:sz w:val="20"/>
                <w:szCs w:val="20"/>
              </w:rPr>
              <w:t>分</w:t>
            </w:r>
            <w:r>
              <w:rPr>
                <w:rFonts w:ascii="仿宋_GB2312" w:eastAsia="仿宋_GB2312" w:cs="宋体"/>
                <w:sz w:val="20"/>
                <w:szCs w:val="20"/>
              </w:rPr>
              <w:t>,</w:t>
            </w:r>
            <w:r>
              <w:rPr>
                <w:rFonts w:ascii="仿宋_GB2312" w:eastAsia="仿宋_GB2312" w:cs="宋体"/>
                <w:sz w:val="20"/>
                <w:szCs w:val="20"/>
              </w:rPr>
              <w:t>每少一个专项、项目的，扣</w:t>
            </w:r>
            <w:r>
              <w:rPr>
                <w:rFonts w:ascii="仿宋_GB2312" w:eastAsia="仿宋_GB2312" w:cs="宋体"/>
                <w:sz w:val="20"/>
                <w:szCs w:val="20"/>
              </w:rPr>
              <w:t>1</w:t>
            </w:r>
            <w:r>
              <w:rPr>
                <w:rFonts w:ascii="仿宋_GB2312" w:eastAsia="仿宋_GB2312" w:cs="宋体"/>
                <w:sz w:val="20"/>
                <w:szCs w:val="20"/>
              </w:rPr>
              <w:t>分，扣完为止；②编制并报送</w:t>
            </w:r>
            <w:r>
              <w:rPr>
                <w:rFonts w:ascii="仿宋_GB2312" w:eastAsia="仿宋_GB2312" w:cs="宋体"/>
                <w:sz w:val="20"/>
                <w:szCs w:val="20"/>
              </w:rPr>
              <w:t>2020</w:t>
            </w:r>
            <w:r>
              <w:rPr>
                <w:rFonts w:ascii="仿宋_GB2312" w:eastAsia="仿宋_GB2312" w:cs="宋体"/>
                <w:sz w:val="20"/>
                <w:szCs w:val="20"/>
              </w:rPr>
              <w:t>年度部门整体支出绩效目标的，</w:t>
            </w:r>
            <w:r>
              <w:rPr>
                <w:rFonts w:ascii="仿宋_GB2312" w:eastAsia="仿宋_GB2312" w:cs="宋体"/>
                <w:sz w:val="20"/>
                <w:szCs w:val="20"/>
              </w:rPr>
              <w:t>2</w:t>
            </w:r>
            <w:r>
              <w:rPr>
                <w:rFonts w:ascii="仿宋_GB2312" w:eastAsia="仿宋_GB2312" w:cs="宋体"/>
                <w:sz w:val="20"/>
                <w:szCs w:val="20"/>
              </w:rPr>
              <w:t>分；③在规定时间内报送、公开以上目标的，</w:t>
            </w:r>
            <w:r>
              <w:rPr>
                <w:rFonts w:ascii="仿宋_GB2312" w:eastAsia="仿宋_GB2312" w:cs="宋体"/>
                <w:sz w:val="20"/>
                <w:szCs w:val="20"/>
              </w:rPr>
              <w:t>2</w:t>
            </w:r>
            <w:r>
              <w:rPr>
                <w:rFonts w:ascii="仿宋_GB2312" w:eastAsia="仿宋_GB2312" w:cs="宋体"/>
                <w:sz w:val="20"/>
                <w:szCs w:val="20"/>
              </w:rPr>
              <w:t>分，否则不得分。</w:t>
            </w:r>
          </w:p>
        </w:tc>
        <w:tc>
          <w:tcPr>
            <w:tcW w:w="3472" w:type="dxa"/>
            <w:vAlign w:val="center"/>
          </w:tcPr>
          <w:p w:rsidR="00C26F55" w:rsidRDefault="00C26F55">
            <w:pPr>
              <w:rPr>
                <w:rFonts w:ascii="仿宋_GB2312" w:eastAsia="仿宋_GB2312" w:hint="default"/>
                <w:sz w:val="20"/>
                <w:szCs w:val="20"/>
              </w:rPr>
            </w:pP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8</w:t>
            </w:r>
          </w:p>
        </w:tc>
      </w:tr>
      <w:tr w:rsidR="00C26F55">
        <w:trPr>
          <w:trHeight w:val="1786"/>
          <w:jc w:val="center"/>
        </w:trPr>
        <w:tc>
          <w:tcPr>
            <w:tcW w:w="411" w:type="dxa"/>
            <w:vMerge/>
            <w:tcBorders>
              <w:top w:val="nil"/>
              <w:bottom w:val="single" w:sz="4" w:space="0" w:color="auto"/>
            </w:tcBorders>
          </w:tcPr>
          <w:p w:rsidR="00C26F55" w:rsidRDefault="00C26F55">
            <w:pPr>
              <w:rPr>
                <w:rFonts w:ascii="仿宋_GB2312" w:eastAsia="仿宋_GB2312" w:hint="default"/>
                <w:sz w:val="20"/>
                <w:szCs w:val="20"/>
              </w:rPr>
            </w:pPr>
          </w:p>
        </w:tc>
        <w:tc>
          <w:tcPr>
            <w:tcW w:w="429" w:type="dxa"/>
            <w:vMerge/>
            <w:tcBorders>
              <w:bottom w:val="single" w:sz="4" w:space="0" w:color="auto"/>
              <w:right w:val="single" w:sz="4" w:space="0" w:color="auto"/>
            </w:tcBorders>
          </w:tcPr>
          <w:p w:rsidR="00C26F55" w:rsidRDefault="00C26F55">
            <w:pPr>
              <w:rPr>
                <w:rFonts w:ascii="仿宋_GB2312" w:eastAsia="仿宋_GB2312" w:hint="default"/>
                <w:sz w:val="20"/>
                <w:szCs w:val="20"/>
              </w:rPr>
            </w:pPr>
          </w:p>
        </w:tc>
        <w:tc>
          <w:tcPr>
            <w:tcW w:w="567" w:type="dxa"/>
            <w:vMerge/>
            <w:tcBorders>
              <w:left w:val="single" w:sz="4" w:space="0" w:color="auto"/>
              <w:bottom w:val="single" w:sz="4" w:space="0" w:color="auto"/>
            </w:tcBorders>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绩效</w:t>
            </w:r>
            <w:r>
              <w:rPr>
                <w:rFonts w:ascii="仿宋_GB2312" w:eastAsia="仿宋_GB2312" w:cs="宋体"/>
                <w:sz w:val="20"/>
                <w:szCs w:val="20"/>
              </w:rPr>
              <w:t xml:space="preserve"> </w:t>
            </w:r>
            <w:r>
              <w:rPr>
                <w:rFonts w:ascii="仿宋_GB2312" w:eastAsia="仿宋_GB2312" w:cs="宋体"/>
                <w:sz w:val="20"/>
                <w:szCs w:val="20"/>
              </w:rPr>
              <w:t>评价</w:t>
            </w:r>
          </w:p>
          <w:p w:rsidR="00C26F55" w:rsidRDefault="00E70C23">
            <w:pPr>
              <w:jc w:val="center"/>
              <w:rPr>
                <w:rFonts w:ascii="仿宋_GB2312" w:eastAsia="仿宋_GB2312" w:hint="default"/>
                <w:sz w:val="20"/>
                <w:szCs w:val="20"/>
              </w:rPr>
            </w:pPr>
            <w:r>
              <w:rPr>
                <w:rFonts w:ascii="仿宋_GB2312" w:eastAsia="仿宋_GB2312" w:cs="宋体"/>
                <w:sz w:val="20"/>
                <w:szCs w:val="20"/>
              </w:rPr>
              <w:t>管理</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7</w:t>
            </w:r>
          </w:p>
        </w:tc>
        <w:tc>
          <w:tcPr>
            <w:tcW w:w="3118" w:type="dxa"/>
            <w:vAlign w:val="center"/>
          </w:tcPr>
          <w:p w:rsidR="00C26F55" w:rsidRDefault="00E70C23">
            <w:pPr>
              <w:jc w:val="center"/>
              <w:rPr>
                <w:rFonts w:ascii="仿宋_GB2312" w:eastAsia="仿宋_GB2312" w:hint="default"/>
                <w:sz w:val="20"/>
                <w:szCs w:val="20"/>
              </w:rPr>
            </w:pPr>
            <w:r>
              <w:rPr>
                <w:rFonts w:ascii="仿宋" w:eastAsia="仿宋" w:hAnsi="仿宋" w:cs="宋体"/>
                <w:sz w:val="20"/>
                <w:szCs w:val="20"/>
              </w:rPr>
              <w:t>①</w:t>
            </w:r>
            <w:r>
              <w:rPr>
                <w:rFonts w:ascii="仿宋_GB2312" w:eastAsia="仿宋_GB2312" w:cs="宋体"/>
                <w:sz w:val="20"/>
                <w:szCs w:val="20"/>
              </w:rPr>
              <w:t>开展</w:t>
            </w:r>
            <w:r>
              <w:rPr>
                <w:rFonts w:ascii="仿宋_GB2312" w:eastAsia="仿宋_GB2312" w:cs="宋体"/>
                <w:sz w:val="20"/>
                <w:szCs w:val="20"/>
              </w:rPr>
              <w:t>2019</w:t>
            </w:r>
            <w:r>
              <w:rPr>
                <w:rFonts w:ascii="仿宋_GB2312" w:eastAsia="仿宋_GB2312" w:cs="宋体"/>
                <w:sz w:val="20"/>
                <w:szCs w:val="20"/>
              </w:rPr>
              <w:t>年度专项资金绩效自评的，</w:t>
            </w:r>
            <w:r>
              <w:rPr>
                <w:rFonts w:ascii="仿宋_GB2312" w:eastAsia="仿宋_GB2312" w:cs="宋体"/>
                <w:sz w:val="20"/>
                <w:szCs w:val="20"/>
              </w:rPr>
              <w:t>2</w:t>
            </w:r>
            <w:r>
              <w:rPr>
                <w:rFonts w:ascii="仿宋_GB2312" w:eastAsia="仿宋_GB2312" w:cs="宋体"/>
                <w:sz w:val="20"/>
                <w:szCs w:val="20"/>
              </w:rPr>
              <w:t>分，每少一个专项资金的自评扣</w:t>
            </w:r>
            <w:r>
              <w:rPr>
                <w:rFonts w:ascii="仿宋_GB2312" w:eastAsia="仿宋_GB2312" w:cs="宋体"/>
                <w:sz w:val="20"/>
                <w:szCs w:val="20"/>
              </w:rPr>
              <w:t>1</w:t>
            </w:r>
            <w:r>
              <w:rPr>
                <w:rFonts w:ascii="仿宋_GB2312" w:eastAsia="仿宋_GB2312" w:cs="宋体"/>
                <w:sz w:val="20"/>
                <w:szCs w:val="20"/>
              </w:rPr>
              <w:t>分，扣完为止；</w:t>
            </w:r>
            <w:r>
              <w:rPr>
                <w:rFonts w:ascii="仿宋" w:eastAsia="仿宋" w:hAnsi="仿宋" w:cs="宋体"/>
                <w:sz w:val="20"/>
                <w:szCs w:val="20"/>
              </w:rPr>
              <w:t>②</w:t>
            </w:r>
            <w:r>
              <w:rPr>
                <w:rFonts w:ascii="仿宋_GB2312" w:eastAsia="仿宋_GB2312" w:cs="宋体"/>
                <w:sz w:val="20"/>
                <w:szCs w:val="20"/>
              </w:rPr>
              <w:t>开展</w:t>
            </w:r>
            <w:r>
              <w:rPr>
                <w:rFonts w:ascii="仿宋_GB2312" w:eastAsia="仿宋_GB2312" w:cs="宋体"/>
                <w:sz w:val="20"/>
                <w:szCs w:val="20"/>
              </w:rPr>
              <w:t>2019</w:t>
            </w:r>
            <w:r>
              <w:rPr>
                <w:rFonts w:ascii="仿宋_GB2312" w:eastAsia="仿宋_GB2312" w:cs="宋体"/>
                <w:sz w:val="20"/>
                <w:szCs w:val="20"/>
              </w:rPr>
              <w:t>年度已完工项目绩效自评的，</w:t>
            </w:r>
            <w:r>
              <w:rPr>
                <w:rFonts w:ascii="仿宋_GB2312" w:eastAsia="仿宋_GB2312" w:cs="宋体"/>
                <w:sz w:val="20"/>
                <w:szCs w:val="20"/>
              </w:rPr>
              <w:t>2</w:t>
            </w:r>
            <w:r>
              <w:rPr>
                <w:rFonts w:ascii="仿宋_GB2312" w:eastAsia="仿宋_GB2312" w:cs="宋体"/>
                <w:sz w:val="20"/>
                <w:szCs w:val="20"/>
              </w:rPr>
              <w:t>分，每少一个项目扣</w:t>
            </w:r>
            <w:r>
              <w:rPr>
                <w:rFonts w:ascii="仿宋_GB2312" w:eastAsia="仿宋_GB2312" w:cs="宋体"/>
                <w:sz w:val="20"/>
                <w:szCs w:val="20"/>
              </w:rPr>
              <w:t>1</w:t>
            </w:r>
            <w:r>
              <w:rPr>
                <w:rFonts w:ascii="仿宋_GB2312" w:eastAsia="仿宋_GB2312" w:cs="宋体"/>
                <w:sz w:val="20"/>
                <w:szCs w:val="20"/>
              </w:rPr>
              <w:t>分，扣完为止；</w:t>
            </w:r>
            <w:r>
              <w:rPr>
                <w:rFonts w:ascii="仿宋" w:eastAsia="仿宋" w:hAnsi="仿宋" w:cs="宋体"/>
                <w:sz w:val="20"/>
                <w:szCs w:val="20"/>
              </w:rPr>
              <w:t>③</w:t>
            </w:r>
            <w:r>
              <w:rPr>
                <w:rFonts w:ascii="仿宋_GB2312" w:eastAsia="仿宋_GB2312" w:cs="宋体"/>
                <w:sz w:val="20"/>
                <w:szCs w:val="20"/>
              </w:rPr>
              <w:t>开展</w:t>
            </w:r>
            <w:r>
              <w:rPr>
                <w:rFonts w:ascii="仿宋_GB2312" w:eastAsia="仿宋_GB2312" w:cs="宋体"/>
                <w:sz w:val="20"/>
                <w:szCs w:val="20"/>
              </w:rPr>
              <w:t>2019</w:t>
            </w:r>
            <w:r>
              <w:rPr>
                <w:rFonts w:ascii="仿宋_GB2312" w:eastAsia="仿宋_GB2312" w:cs="宋体"/>
                <w:sz w:val="20"/>
                <w:szCs w:val="20"/>
              </w:rPr>
              <w:t>年度部门整体支出绩效自评的，</w:t>
            </w:r>
            <w:r>
              <w:rPr>
                <w:rFonts w:ascii="仿宋_GB2312" w:eastAsia="仿宋_GB2312" w:cs="宋体"/>
                <w:sz w:val="20"/>
                <w:szCs w:val="20"/>
              </w:rPr>
              <w:t>1</w:t>
            </w:r>
            <w:r>
              <w:rPr>
                <w:rFonts w:ascii="仿宋_GB2312" w:eastAsia="仿宋_GB2312" w:cs="宋体"/>
                <w:sz w:val="20"/>
                <w:szCs w:val="20"/>
              </w:rPr>
              <w:t>分；</w:t>
            </w:r>
            <w:r>
              <w:rPr>
                <w:rFonts w:ascii="仿宋" w:eastAsia="仿宋" w:hAnsi="仿宋" w:cs="宋体"/>
                <w:sz w:val="20"/>
                <w:szCs w:val="20"/>
              </w:rPr>
              <w:t>④</w:t>
            </w:r>
            <w:r>
              <w:rPr>
                <w:rFonts w:ascii="仿宋_GB2312" w:eastAsia="仿宋_GB2312" w:cs="宋体"/>
                <w:sz w:val="20"/>
                <w:szCs w:val="20"/>
              </w:rPr>
              <w:t>在规定时间内报送、公开以上自评报告材料的，</w:t>
            </w:r>
            <w:r>
              <w:rPr>
                <w:rFonts w:ascii="仿宋_GB2312" w:eastAsia="仿宋_GB2312" w:cs="宋体"/>
                <w:sz w:val="20"/>
                <w:szCs w:val="20"/>
              </w:rPr>
              <w:t>2</w:t>
            </w:r>
            <w:r>
              <w:rPr>
                <w:rFonts w:ascii="仿宋_GB2312" w:eastAsia="仿宋_GB2312" w:cs="宋体"/>
                <w:sz w:val="20"/>
                <w:szCs w:val="20"/>
              </w:rPr>
              <w:t>分。</w:t>
            </w:r>
          </w:p>
        </w:tc>
        <w:tc>
          <w:tcPr>
            <w:tcW w:w="3472" w:type="dxa"/>
            <w:vAlign w:val="center"/>
          </w:tcPr>
          <w:p w:rsidR="00C26F55" w:rsidRDefault="00C26F55">
            <w:pPr>
              <w:jc w:val="center"/>
              <w:rPr>
                <w:rFonts w:ascii="仿宋_GB2312" w:eastAsia="仿宋_GB2312" w:hint="default"/>
                <w:sz w:val="20"/>
                <w:szCs w:val="20"/>
              </w:rPr>
            </w:pP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5</w:t>
            </w:r>
          </w:p>
        </w:tc>
      </w:tr>
      <w:tr w:rsidR="00C26F55">
        <w:trPr>
          <w:trHeight w:val="1375"/>
          <w:jc w:val="center"/>
        </w:trPr>
        <w:tc>
          <w:tcPr>
            <w:tcW w:w="411" w:type="dxa"/>
            <w:tcBorders>
              <w:top w:val="nil"/>
              <w:bottom w:val="single" w:sz="4" w:space="0" w:color="auto"/>
            </w:tcBorders>
          </w:tcPr>
          <w:p w:rsidR="00C26F55" w:rsidRDefault="00C26F55">
            <w:pPr>
              <w:rPr>
                <w:rFonts w:ascii="仿宋_GB2312" w:eastAsia="仿宋_GB2312" w:hint="default"/>
                <w:sz w:val="20"/>
                <w:szCs w:val="20"/>
              </w:rPr>
            </w:pPr>
          </w:p>
        </w:tc>
        <w:tc>
          <w:tcPr>
            <w:tcW w:w="429" w:type="dxa"/>
            <w:tcBorders>
              <w:top w:val="nil"/>
              <w:bottom w:val="single" w:sz="4" w:space="0" w:color="auto"/>
              <w:right w:val="single" w:sz="4" w:space="0" w:color="auto"/>
            </w:tcBorders>
          </w:tcPr>
          <w:p w:rsidR="00C26F55" w:rsidRDefault="00C26F55">
            <w:pPr>
              <w:rPr>
                <w:rFonts w:ascii="仿宋_GB2312" w:eastAsia="仿宋_GB2312" w:hint="default"/>
                <w:sz w:val="20"/>
                <w:szCs w:val="20"/>
              </w:rPr>
            </w:pPr>
          </w:p>
        </w:tc>
        <w:tc>
          <w:tcPr>
            <w:tcW w:w="567" w:type="dxa"/>
            <w:tcBorders>
              <w:top w:val="nil"/>
              <w:left w:val="single" w:sz="4" w:space="0" w:color="auto"/>
              <w:bottom w:val="single" w:sz="4" w:space="0" w:color="auto"/>
            </w:tcBorders>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评价</w:t>
            </w:r>
            <w:r>
              <w:rPr>
                <w:rFonts w:ascii="仿宋_GB2312" w:eastAsia="仿宋_GB2312" w:cs="宋体"/>
                <w:sz w:val="20"/>
                <w:szCs w:val="20"/>
              </w:rPr>
              <w:t xml:space="preserve"> </w:t>
            </w:r>
            <w:r>
              <w:rPr>
                <w:rFonts w:ascii="仿宋_GB2312" w:eastAsia="仿宋_GB2312" w:cs="宋体"/>
                <w:sz w:val="20"/>
                <w:szCs w:val="20"/>
              </w:rPr>
              <w:t>结果</w:t>
            </w:r>
            <w:r>
              <w:rPr>
                <w:rFonts w:ascii="仿宋_GB2312" w:eastAsia="仿宋_GB2312" w:cs="宋体"/>
                <w:sz w:val="20"/>
                <w:szCs w:val="20"/>
              </w:rPr>
              <w:t xml:space="preserve"> </w:t>
            </w:r>
            <w:r>
              <w:rPr>
                <w:rFonts w:ascii="仿宋_GB2312" w:eastAsia="仿宋_GB2312" w:cs="宋体"/>
                <w:sz w:val="20"/>
                <w:szCs w:val="20"/>
              </w:rPr>
              <w:t>运用</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jc w:val="center"/>
              <w:rPr>
                <w:rFonts w:ascii="仿宋" w:eastAsia="仿宋" w:hAnsi="仿宋" w:hint="default"/>
                <w:sz w:val="20"/>
                <w:szCs w:val="20"/>
              </w:rPr>
            </w:pPr>
            <w:r>
              <w:rPr>
                <w:rFonts w:ascii="仿宋_GB2312" w:eastAsia="仿宋_GB2312" w:cs="宋体"/>
                <w:sz w:val="20"/>
                <w:szCs w:val="20"/>
              </w:rPr>
              <w:t>根据</w:t>
            </w:r>
            <w:r>
              <w:rPr>
                <w:rFonts w:ascii="仿宋_GB2312" w:eastAsia="仿宋_GB2312" w:cs="宋体"/>
                <w:sz w:val="20"/>
                <w:szCs w:val="20"/>
              </w:rPr>
              <w:t>2019</w:t>
            </w:r>
            <w:r>
              <w:rPr>
                <w:rFonts w:ascii="仿宋_GB2312" w:eastAsia="仿宋_GB2312" w:cs="宋体"/>
                <w:sz w:val="20"/>
                <w:szCs w:val="20"/>
              </w:rPr>
              <w:t>年度财政重点绩效评价和单位自评情况，向财政报送整改结果并整改到位的，</w:t>
            </w:r>
            <w:r>
              <w:rPr>
                <w:rFonts w:ascii="仿宋_GB2312" w:eastAsia="仿宋_GB2312" w:cs="宋体"/>
                <w:sz w:val="20"/>
                <w:szCs w:val="20"/>
              </w:rPr>
              <w:t>2</w:t>
            </w:r>
            <w:r>
              <w:rPr>
                <w:rFonts w:ascii="仿宋_GB2312" w:eastAsia="仿宋_GB2312" w:cs="宋体"/>
                <w:sz w:val="20"/>
                <w:szCs w:val="20"/>
              </w:rPr>
              <w:t>分，否则不得分。</w:t>
            </w:r>
          </w:p>
        </w:tc>
        <w:tc>
          <w:tcPr>
            <w:tcW w:w="3472" w:type="dxa"/>
            <w:vAlign w:val="center"/>
          </w:tcPr>
          <w:p w:rsidR="00C26F55" w:rsidRDefault="00C26F55">
            <w:pPr>
              <w:jc w:val="center"/>
              <w:rPr>
                <w:rFonts w:ascii="仿宋_GB2312" w:eastAsia="仿宋_GB2312" w:hint="default"/>
                <w:sz w:val="20"/>
                <w:szCs w:val="20"/>
              </w:rPr>
            </w:pP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r>
      <w:tr w:rsidR="00C26F55">
        <w:trPr>
          <w:trHeight w:val="1615"/>
          <w:jc w:val="center"/>
        </w:trPr>
        <w:tc>
          <w:tcPr>
            <w:tcW w:w="411" w:type="dxa"/>
            <w:vMerge w:val="restart"/>
            <w:tcBorders>
              <w:top w:val="single" w:sz="4" w:space="0" w:color="auto"/>
            </w:tcBorders>
            <w:textDirection w:val="tbRlV"/>
          </w:tcPr>
          <w:p w:rsidR="00C26F55" w:rsidRDefault="00E70C23">
            <w:pPr>
              <w:jc w:val="center"/>
              <w:rPr>
                <w:rFonts w:ascii="仿宋_GB2312" w:eastAsia="仿宋_GB2312" w:hint="default"/>
                <w:sz w:val="20"/>
                <w:szCs w:val="20"/>
              </w:rPr>
            </w:pPr>
            <w:r>
              <w:rPr>
                <w:rFonts w:ascii="仿宋_GB2312" w:eastAsia="仿宋_GB2312" w:cs="宋体"/>
                <w:sz w:val="20"/>
                <w:szCs w:val="20"/>
              </w:rPr>
              <w:lastRenderedPageBreak/>
              <w:t>产</w:t>
            </w:r>
            <w:r>
              <w:rPr>
                <w:rFonts w:ascii="仿宋_GB2312" w:eastAsia="仿宋_GB2312" w:cs="宋体"/>
                <w:sz w:val="20"/>
                <w:szCs w:val="20"/>
              </w:rPr>
              <w:t xml:space="preserve">   </w:t>
            </w:r>
            <w:r>
              <w:rPr>
                <w:rFonts w:ascii="仿宋_GB2312" w:eastAsia="仿宋_GB2312" w:cs="宋体"/>
                <w:sz w:val="20"/>
                <w:szCs w:val="20"/>
              </w:rPr>
              <w:t>出</w:t>
            </w:r>
          </w:p>
        </w:tc>
        <w:tc>
          <w:tcPr>
            <w:tcW w:w="429" w:type="dxa"/>
            <w:vMerge w:val="restart"/>
            <w:tcBorders>
              <w:top w:val="single" w:sz="4" w:space="0" w:color="auto"/>
              <w:righ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职责履行</w:t>
            </w:r>
          </w:p>
        </w:tc>
        <w:tc>
          <w:tcPr>
            <w:tcW w:w="567" w:type="dxa"/>
            <w:vMerge w:val="restart"/>
            <w:tcBorders>
              <w:top w:val="single" w:sz="4" w:space="0" w:color="auto"/>
              <w:left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5</w:t>
            </w: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重点　工作　完成率</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该项得分</w:t>
            </w:r>
            <w:r>
              <w:rPr>
                <w:rFonts w:ascii="仿宋_GB2312" w:eastAsia="仿宋_GB2312" w:cs="宋体"/>
                <w:sz w:val="20"/>
                <w:szCs w:val="20"/>
              </w:rPr>
              <w:t>=</w:t>
            </w:r>
            <w:r>
              <w:rPr>
                <w:rFonts w:ascii="仿宋_GB2312" w:eastAsia="仿宋_GB2312" w:cs="宋体"/>
                <w:sz w:val="20"/>
                <w:szCs w:val="20"/>
              </w:rPr>
              <w:t>重点工作完成率×</w:t>
            </w:r>
            <w:r>
              <w:rPr>
                <w:rFonts w:ascii="仿宋_GB2312" w:eastAsia="仿宋_GB2312" w:cs="宋体"/>
                <w:sz w:val="20"/>
                <w:szCs w:val="20"/>
              </w:rPr>
              <w:t>2</w:t>
            </w:r>
          </w:p>
        </w:tc>
        <w:tc>
          <w:tcPr>
            <w:tcW w:w="3472" w:type="dxa"/>
            <w:vAlign w:val="center"/>
          </w:tcPr>
          <w:p w:rsidR="00C26F55" w:rsidRDefault="00E70C23">
            <w:pPr>
              <w:autoSpaceDN w:val="0"/>
              <w:jc w:val="center"/>
              <w:textAlignment w:val="center"/>
              <w:rPr>
                <w:rFonts w:ascii="仿宋_GB2312" w:eastAsia="仿宋_GB2312" w:hint="default"/>
                <w:sz w:val="20"/>
                <w:szCs w:val="20"/>
              </w:rPr>
            </w:pPr>
            <w:r>
              <w:rPr>
                <w:rFonts w:ascii="仿宋_GB2312" w:eastAsia="仿宋_GB2312" w:cs="宋体"/>
                <w:sz w:val="20"/>
                <w:szCs w:val="20"/>
              </w:rPr>
              <w:t>重点工作为市政府确定的为民办实事和部门重点工程与重点工作。</w:t>
            </w: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0</w:t>
            </w:r>
          </w:p>
        </w:tc>
      </w:tr>
      <w:tr w:rsidR="00C26F55">
        <w:trPr>
          <w:trHeight w:val="978"/>
          <w:jc w:val="center"/>
        </w:trPr>
        <w:tc>
          <w:tcPr>
            <w:tcW w:w="411" w:type="dxa"/>
            <w:vMerge/>
            <w:tcBorders>
              <w:bottom w:val="single" w:sz="4" w:space="0" w:color="auto"/>
            </w:tcBorders>
            <w:textDirection w:val="tbRlV"/>
          </w:tcPr>
          <w:p w:rsidR="00C26F55" w:rsidRDefault="00C26F55">
            <w:pPr>
              <w:jc w:val="center"/>
              <w:rPr>
                <w:rFonts w:ascii="仿宋_GB2312" w:eastAsia="仿宋_GB2312" w:hint="default"/>
                <w:sz w:val="20"/>
                <w:szCs w:val="20"/>
              </w:rPr>
            </w:pPr>
          </w:p>
        </w:tc>
        <w:tc>
          <w:tcPr>
            <w:tcW w:w="429" w:type="dxa"/>
            <w:vMerge/>
            <w:tcBorders>
              <w:bottom w:val="single" w:sz="4" w:space="0" w:color="auto"/>
              <w:right w:val="single" w:sz="4" w:space="0" w:color="auto"/>
            </w:tcBorders>
          </w:tcPr>
          <w:p w:rsidR="00C26F55" w:rsidRDefault="00C26F55">
            <w:pPr>
              <w:jc w:val="center"/>
              <w:rPr>
                <w:rFonts w:ascii="仿宋_GB2312" w:eastAsia="仿宋_GB2312" w:hint="default"/>
                <w:sz w:val="20"/>
                <w:szCs w:val="20"/>
              </w:rPr>
            </w:pPr>
          </w:p>
        </w:tc>
        <w:tc>
          <w:tcPr>
            <w:tcW w:w="567" w:type="dxa"/>
            <w:vMerge/>
            <w:tcBorders>
              <w:left w:val="single" w:sz="4" w:space="0" w:color="auto"/>
              <w:bottom w:val="single" w:sz="4" w:space="0" w:color="auto"/>
            </w:tcBorders>
          </w:tcPr>
          <w:p w:rsidR="00C26F55" w:rsidRDefault="00C26F55">
            <w:pPr>
              <w:jc w:val="cente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工作</w:t>
            </w:r>
          </w:p>
          <w:p w:rsidR="00C26F55" w:rsidRDefault="00E70C23">
            <w:pPr>
              <w:jc w:val="center"/>
              <w:rPr>
                <w:rFonts w:ascii="仿宋_GB2312" w:eastAsia="仿宋_GB2312" w:hint="default"/>
                <w:sz w:val="20"/>
                <w:szCs w:val="20"/>
              </w:rPr>
            </w:pPr>
            <w:r>
              <w:rPr>
                <w:rFonts w:ascii="仿宋_GB2312" w:eastAsia="仿宋_GB2312" w:cs="宋体"/>
                <w:sz w:val="20"/>
                <w:szCs w:val="20"/>
              </w:rPr>
              <w:t>质量</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3</w:t>
            </w:r>
          </w:p>
        </w:tc>
        <w:tc>
          <w:tcPr>
            <w:tcW w:w="3118"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以绩效考核评估结果为标准，优秀，计</w:t>
            </w:r>
            <w:r>
              <w:rPr>
                <w:rFonts w:ascii="仿宋_GB2312" w:eastAsia="仿宋_GB2312" w:cs="宋体"/>
                <w:sz w:val="20"/>
                <w:szCs w:val="20"/>
              </w:rPr>
              <w:t>3</w:t>
            </w:r>
            <w:r>
              <w:rPr>
                <w:rFonts w:ascii="仿宋_GB2312" w:eastAsia="仿宋_GB2312" w:cs="宋体"/>
                <w:sz w:val="20"/>
                <w:szCs w:val="20"/>
              </w:rPr>
              <w:t>分；良好，</w:t>
            </w:r>
            <w:r>
              <w:rPr>
                <w:rFonts w:ascii="仿宋_GB2312" w:eastAsia="仿宋_GB2312" w:cs="宋体"/>
                <w:sz w:val="20"/>
                <w:szCs w:val="20"/>
              </w:rPr>
              <w:t>2</w:t>
            </w:r>
            <w:r>
              <w:rPr>
                <w:rFonts w:ascii="仿宋_GB2312" w:eastAsia="仿宋_GB2312" w:cs="宋体"/>
                <w:sz w:val="20"/>
                <w:szCs w:val="20"/>
              </w:rPr>
              <w:t>分；合格，</w:t>
            </w:r>
            <w:r>
              <w:rPr>
                <w:rFonts w:ascii="仿宋_GB2312" w:eastAsia="仿宋_GB2312" w:cs="宋体"/>
                <w:sz w:val="20"/>
                <w:szCs w:val="20"/>
              </w:rPr>
              <w:t>1</w:t>
            </w:r>
            <w:r>
              <w:rPr>
                <w:rFonts w:ascii="仿宋_GB2312" w:eastAsia="仿宋_GB2312" w:cs="宋体"/>
                <w:sz w:val="20"/>
                <w:szCs w:val="20"/>
              </w:rPr>
              <w:t>分；不合格，</w:t>
            </w:r>
            <w:r>
              <w:rPr>
                <w:rFonts w:ascii="仿宋_GB2312" w:eastAsia="仿宋_GB2312" w:cs="宋体"/>
                <w:sz w:val="20"/>
                <w:szCs w:val="20"/>
              </w:rPr>
              <w:t>0</w:t>
            </w:r>
            <w:r>
              <w:rPr>
                <w:rFonts w:ascii="仿宋_GB2312" w:eastAsia="仿宋_GB2312" w:cs="宋体"/>
                <w:sz w:val="20"/>
                <w:szCs w:val="20"/>
              </w:rPr>
              <w:t>分。</w:t>
            </w:r>
          </w:p>
        </w:tc>
        <w:tc>
          <w:tcPr>
            <w:tcW w:w="3472" w:type="dxa"/>
            <w:vAlign w:val="center"/>
          </w:tcPr>
          <w:p w:rsidR="00C26F55" w:rsidRDefault="00C26F55">
            <w:pPr>
              <w:autoSpaceDN w:val="0"/>
              <w:jc w:val="center"/>
              <w:textAlignment w:val="center"/>
              <w:rPr>
                <w:rFonts w:ascii="仿宋_GB2312" w:eastAsia="仿宋_GB2312" w:hint="default"/>
                <w:sz w:val="20"/>
                <w:szCs w:val="20"/>
              </w:rPr>
            </w:pP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3</w:t>
            </w:r>
          </w:p>
        </w:tc>
      </w:tr>
      <w:tr w:rsidR="00C26F55">
        <w:trPr>
          <w:trHeight w:val="667"/>
          <w:jc w:val="center"/>
        </w:trPr>
        <w:tc>
          <w:tcPr>
            <w:tcW w:w="411" w:type="dxa"/>
            <w:vMerge w:val="restart"/>
            <w:tcBorders>
              <w:top w:val="single" w:sz="4" w:space="0" w:color="auto"/>
              <w:bottom w:val="single" w:sz="4" w:space="0" w:color="auto"/>
            </w:tcBorders>
            <w:textDirection w:val="tbRlV"/>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效</w:t>
            </w:r>
            <w:r>
              <w:rPr>
                <w:rFonts w:ascii="仿宋_GB2312" w:eastAsia="仿宋_GB2312" w:cs="宋体"/>
                <w:sz w:val="20"/>
                <w:szCs w:val="20"/>
              </w:rPr>
              <w:t xml:space="preserve">  </w:t>
            </w:r>
            <w:r>
              <w:rPr>
                <w:rFonts w:ascii="仿宋_GB2312" w:eastAsia="仿宋_GB2312" w:cs="宋体"/>
                <w:sz w:val="20"/>
                <w:szCs w:val="20"/>
              </w:rPr>
              <w:t>果</w:t>
            </w:r>
          </w:p>
        </w:tc>
        <w:tc>
          <w:tcPr>
            <w:tcW w:w="429" w:type="dxa"/>
            <w:vMerge w:val="restart"/>
            <w:tcBorders>
              <w:top w:val="single" w:sz="4" w:space="0" w:color="auto"/>
              <w:bottom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履职效益</w:t>
            </w:r>
          </w:p>
        </w:tc>
        <w:tc>
          <w:tcPr>
            <w:tcW w:w="567" w:type="dxa"/>
            <w:vMerge w:val="restart"/>
            <w:tcBorders>
              <w:top w:val="single" w:sz="4" w:space="0" w:color="auto"/>
              <w:bottom w:val="single" w:sz="4" w:space="0" w:color="auto"/>
            </w:tcBorders>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4</w:t>
            </w: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经济</w:t>
            </w:r>
            <w:r>
              <w:rPr>
                <w:rFonts w:ascii="仿宋_GB2312" w:eastAsia="仿宋_GB2312" w:cs="宋体"/>
                <w:sz w:val="20"/>
                <w:szCs w:val="20"/>
              </w:rPr>
              <w:t xml:space="preserve">  </w:t>
            </w:r>
            <w:r>
              <w:rPr>
                <w:rFonts w:ascii="仿宋_GB2312" w:eastAsia="仿宋_GB2312" w:cs="宋体"/>
                <w:sz w:val="20"/>
                <w:szCs w:val="20"/>
              </w:rPr>
              <w:t>效益</w:t>
            </w:r>
          </w:p>
        </w:tc>
        <w:tc>
          <w:tcPr>
            <w:tcW w:w="567" w:type="dxa"/>
            <w:vMerge w:val="restart"/>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6590" w:type="dxa"/>
            <w:gridSpan w:val="2"/>
            <w:vMerge w:val="restart"/>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此三项指标可根据部门实际并结合</w:t>
            </w:r>
            <w:r>
              <w:rPr>
                <w:rFonts w:ascii="仿宋_GB2312" w:eastAsia="仿宋_GB2312" w:cs="宋体"/>
                <w:sz w:val="20"/>
                <w:szCs w:val="20"/>
              </w:rPr>
              <w:t>2020</w:t>
            </w:r>
            <w:r>
              <w:rPr>
                <w:rFonts w:ascii="仿宋_GB2312" w:eastAsia="仿宋_GB2312" w:cs="宋体"/>
                <w:sz w:val="20"/>
                <w:szCs w:val="20"/>
              </w:rPr>
              <w:t>年度部门整体支出绩效目标设立情况有选择的进行评价。</w:t>
            </w:r>
          </w:p>
        </w:tc>
        <w:tc>
          <w:tcPr>
            <w:tcW w:w="617" w:type="dxa"/>
            <w:vMerge w:val="restart"/>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r>
      <w:tr w:rsidR="00C26F55">
        <w:trPr>
          <w:trHeight w:val="702"/>
          <w:jc w:val="center"/>
        </w:trPr>
        <w:tc>
          <w:tcPr>
            <w:tcW w:w="411" w:type="dxa"/>
            <w:vMerge/>
            <w:tcBorders>
              <w:top w:val="single" w:sz="4" w:space="0" w:color="auto"/>
              <w:bottom w:val="single" w:sz="4" w:space="0" w:color="auto"/>
            </w:tcBorders>
            <w:vAlign w:val="center"/>
          </w:tcPr>
          <w:p w:rsidR="00C26F55" w:rsidRDefault="00C26F55">
            <w:pPr>
              <w:rPr>
                <w:rFonts w:ascii="仿宋_GB2312" w:eastAsia="仿宋_GB2312" w:hint="default"/>
                <w:sz w:val="20"/>
                <w:szCs w:val="20"/>
              </w:rPr>
            </w:pPr>
          </w:p>
        </w:tc>
        <w:tc>
          <w:tcPr>
            <w:tcW w:w="429" w:type="dxa"/>
            <w:vMerge/>
            <w:tcBorders>
              <w:top w:val="single" w:sz="4" w:space="0" w:color="auto"/>
              <w:bottom w:val="single" w:sz="4" w:space="0" w:color="auto"/>
            </w:tcBorders>
            <w:vAlign w:val="center"/>
          </w:tcPr>
          <w:p w:rsidR="00C26F55" w:rsidRDefault="00C26F55">
            <w:pPr>
              <w:rPr>
                <w:rFonts w:ascii="仿宋_GB2312" w:eastAsia="仿宋_GB2312" w:hint="default"/>
                <w:sz w:val="20"/>
                <w:szCs w:val="20"/>
              </w:rPr>
            </w:pPr>
          </w:p>
        </w:tc>
        <w:tc>
          <w:tcPr>
            <w:tcW w:w="567" w:type="dxa"/>
            <w:vMerge/>
            <w:tcBorders>
              <w:top w:val="single" w:sz="4" w:space="0" w:color="auto"/>
              <w:bottom w:val="single" w:sz="4" w:space="0" w:color="auto"/>
            </w:tcBorders>
            <w:vAlign w:val="center"/>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社会</w:t>
            </w:r>
            <w:r>
              <w:rPr>
                <w:rFonts w:ascii="仿宋_GB2312" w:eastAsia="仿宋_GB2312" w:cs="宋体"/>
                <w:sz w:val="20"/>
                <w:szCs w:val="20"/>
              </w:rPr>
              <w:t xml:space="preserve">  </w:t>
            </w:r>
            <w:r>
              <w:rPr>
                <w:rFonts w:ascii="仿宋_GB2312" w:eastAsia="仿宋_GB2312" w:cs="宋体"/>
                <w:sz w:val="20"/>
                <w:szCs w:val="20"/>
              </w:rPr>
              <w:t>效益</w:t>
            </w:r>
          </w:p>
        </w:tc>
        <w:tc>
          <w:tcPr>
            <w:tcW w:w="567" w:type="dxa"/>
            <w:vMerge/>
            <w:vAlign w:val="center"/>
          </w:tcPr>
          <w:p w:rsidR="00C26F55" w:rsidRDefault="00C26F55">
            <w:pPr>
              <w:rPr>
                <w:rFonts w:ascii="仿宋_GB2312" w:eastAsia="仿宋_GB2312" w:hint="default"/>
                <w:sz w:val="20"/>
                <w:szCs w:val="20"/>
              </w:rPr>
            </w:pPr>
          </w:p>
        </w:tc>
        <w:tc>
          <w:tcPr>
            <w:tcW w:w="6590" w:type="dxa"/>
            <w:gridSpan w:val="2"/>
            <w:vMerge/>
            <w:vAlign w:val="center"/>
          </w:tcPr>
          <w:p w:rsidR="00C26F55" w:rsidRDefault="00C26F55">
            <w:pPr>
              <w:jc w:val="center"/>
              <w:rPr>
                <w:rFonts w:ascii="仿宋_GB2312" w:eastAsia="仿宋_GB2312" w:hint="default"/>
                <w:sz w:val="20"/>
                <w:szCs w:val="20"/>
              </w:rPr>
            </w:pPr>
          </w:p>
        </w:tc>
        <w:tc>
          <w:tcPr>
            <w:tcW w:w="617" w:type="dxa"/>
            <w:vMerge/>
            <w:vAlign w:val="center"/>
          </w:tcPr>
          <w:p w:rsidR="00C26F55" w:rsidRDefault="00C26F55">
            <w:pPr>
              <w:jc w:val="center"/>
              <w:rPr>
                <w:rFonts w:ascii="仿宋_GB2312" w:eastAsia="仿宋_GB2312" w:hint="default"/>
                <w:sz w:val="20"/>
                <w:szCs w:val="20"/>
              </w:rPr>
            </w:pPr>
          </w:p>
        </w:tc>
      </w:tr>
      <w:tr w:rsidR="00C26F55">
        <w:trPr>
          <w:trHeight w:val="738"/>
          <w:jc w:val="center"/>
        </w:trPr>
        <w:tc>
          <w:tcPr>
            <w:tcW w:w="411" w:type="dxa"/>
            <w:vMerge/>
            <w:tcBorders>
              <w:top w:val="single" w:sz="4" w:space="0" w:color="auto"/>
              <w:bottom w:val="single" w:sz="4" w:space="0" w:color="auto"/>
            </w:tcBorders>
            <w:vAlign w:val="center"/>
          </w:tcPr>
          <w:p w:rsidR="00C26F55" w:rsidRDefault="00C26F55">
            <w:pPr>
              <w:rPr>
                <w:rFonts w:ascii="仿宋_GB2312" w:eastAsia="仿宋_GB2312" w:hint="default"/>
                <w:sz w:val="20"/>
                <w:szCs w:val="20"/>
              </w:rPr>
            </w:pPr>
          </w:p>
        </w:tc>
        <w:tc>
          <w:tcPr>
            <w:tcW w:w="429" w:type="dxa"/>
            <w:vMerge/>
            <w:tcBorders>
              <w:top w:val="single" w:sz="4" w:space="0" w:color="auto"/>
              <w:bottom w:val="single" w:sz="4" w:space="0" w:color="auto"/>
            </w:tcBorders>
            <w:vAlign w:val="center"/>
          </w:tcPr>
          <w:p w:rsidR="00C26F55" w:rsidRDefault="00C26F55">
            <w:pPr>
              <w:rPr>
                <w:rFonts w:ascii="仿宋_GB2312" w:eastAsia="仿宋_GB2312" w:hint="default"/>
                <w:sz w:val="20"/>
                <w:szCs w:val="20"/>
              </w:rPr>
            </w:pPr>
          </w:p>
        </w:tc>
        <w:tc>
          <w:tcPr>
            <w:tcW w:w="567" w:type="dxa"/>
            <w:vMerge/>
            <w:tcBorders>
              <w:top w:val="single" w:sz="4" w:space="0" w:color="auto"/>
              <w:bottom w:val="single" w:sz="4" w:space="0" w:color="auto"/>
            </w:tcBorders>
            <w:vAlign w:val="center"/>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生态</w:t>
            </w:r>
            <w:r>
              <w:rPr>
                <w:rFonts w:ascii="仿宋_GB2312" w:eastAsia="仿宋_GB2312" w:cs="宋体"/>
                <w:sz w:val="20"/>
                <w:szCs w:val="20"/>
              </w:rPr>
              <w:t xml:space="preserve">  </w:t>
            </w:r>
            <w:r>
              <w:rPr>
                <w:rFonts w:ascii="仿宋_GB2312" w:eastAsia="仿宋_GB2312" w:cs="宋体"/>
                <w:sz w:val="20"/>
                <w:szCs w:val="20"/>
              </w:rPr>
              <w:t>效益</w:t>
            </w:r>
          </w:p>
        </w:tc>
        <w:tc>
          <w:tcPr>
            <w:tcW w:w="567" w:type="dxa"/>
            <w:vMerge/>
            <w:vAlign w:val="center"/>
          </w:tcPr>
          <w:p w:rsidR="00C26F55" w:rsidRDefault="00C26F55">
            <w:pPr>
              <w:rPr>
                <w:rFonts w:ascii="仿宋_GB2312" w:eastAsia="仿宋_GB2312" w:hint="default"/>
                <w:sz w:val="20"/>
                <w:szCs w:val="20"/>
              </w:rPr>
            </w:pPr>
          </w:p>
        </w:tc>
        <w:tc>
          <w:tcPr>
            <w:tcW w:w="6590" w:type="dxa"/>
            <w:gridSpan w:val="2"/>
            <w:vMerge/>
            <w:vAlign w:val="center"/>
          </w:tcPr>
          <w:p w:rsidR="00C26F55" w:rsidRDefault="00C26F55">
            <w:pPr>
              <w:jc w:val="center"/>
              <w:rPr>
                <w:rFonts w:ascii="仿宋_GB2312" w:eastAsia="仿宋_GB2312" w:hint="default"/>
                <w:sz w:val="20"/>
                <w:szCs w:val="20"/>
              </w:rPr>
            </w:pPr>
          </w:p>
        </w:tc>
        <w:tc>
          <w:tcPr>
            <w:tcW w:w="617" w:type="dxa"/>
            <w:vMerge/>
            <w:vAlign w:val="center"/>
          </w:tcPr>
          <w:p w:rsidR="00C26F55" w:rsidRDefault="00C26F55">
            <w:pPr>
              <w:jc w:val="center"/>
              <w:rPr>
                <w:rFonts w:ascii="仿宋_GB2312" w:eastAsia="仿宋_GB2312" w:hint="default"/>
                <w:sz w:val="20"/>
                <w:szCs w:val="20"/>
              </w:rPr>
            </w:pPr>
          </w:p>
        </w:tc>
      </w:tr>
      <w:tr w:rsidR="00C26F55">
        <w:trPr>
          <w:trHeight w:val="1720"/>
          <w:jc w:val="center"/>
        </w:trPr>
        <w:tc>
          <w:tcPr>
            <w:tcW w:w="411" w:type="dxa"/>
            <w:vMerge/>
            <w:tcBorders>
              <w:top w:val="single" w:sz="4" w:space="0" w:color="auto"/>
              <w:bottom w:val="single" w:sz="4" w:space="0" w:color="auto"/>
            </w:tcBorders>
          </w:tcPr>
          <w:p w:rsidR="00C26F55" w:rsidRDefault="00C26F55">
            <w:pPr>
              <w:rPr>
                <w:rFonts w:ascii="仿宋_GB2312" w:eastAsia="仿宋_GB2312" w:hint="default"/>
                <w:sz w:val="20"/>
                <w:szCs w:val="20"/>
              </w:rPr>
            </w:pPr>
          </w:p>
        </w:tc>
        <w:tc>
          <w:tcPr>
            <w:tcW w:w="429" w:type="dxa"/>
            <w:vMerge/>
            <w:tcBorders>
              <w:top w:val="single" w:sz="4" w:space="0" w:color="auto"/>
              <w:bottom w:val="single" w:sz="4" w:space="0" w:color="auto"/>
            </w:tcBorders>
          </w:tcPr>
          <w:p w:rsidR="00C26F55" w:rsidRDefault="00C26F55">
            <w:pPr>
              <w:rPr>
                <w:rFonts w:ascii="仿宋_GB2312" w:eastAsia="仿宋_GB2312" w:hint="default"/>
                <w:sz w:val="20"/>
                <w:szCs w:val="20"/>
              </w:rPr>
            </w:pPr>
          </w:p>
        </w:tc>
        <w:tc>
          <w:tcPr>
            <w:tcW w:w="567" w:type="dxa"/>
            <w:vMerge/>
            <w:tcBorders>
              <w:top w:val="single" w:sz="4" w:space="0" w:color="auto"/>
              <w:bottom w:val="single" w:sz="4" w:space="0" w:color="auto"/>
            </w:tcBorders>
          </w:tcPr>
          <w:p w:rsidR="00C26F55" w:rsidRDefault="00C26F55">
            <w:pPr>
              <w:rPr>
                <w:rFonts w:ascii="仿宋_GB2312" w:eastAsia="仿宋_GB2312" w:hint="default"/>
                <w:sz w:val="20"/>
                <w:szCs w:val="20"/>
              </w:rPr>
            </w:pPr>
          </w:p>
        </w:tc>
        <w:tc>
          <w:tcPr>
            <w:tcW w:w="851"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社会公众或服务对象满意度</w:t>
            </w:r>
          </w:p>
        </w:tc>
        <w:tc>
          <w:tcPr>
            <w:tcW w:w="56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c>
          <w:tcPr>
            <w:tcW w:w="3118"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90%</w:t>
            </w:r>
            <w:r>
              <w:rPr>
                <w:rFonts w:ascii="仿宋_GB2312" w:eastAsia="仿宋_GB2312" w:cs="宋体"/>
                <w:sz w:val="20"/>
                <w:szCs w:val="20"/>
              </w:rPr>
              <w:t>（含）以上计</w:t>
            </w:r>
            <w:r>
              <w:rPr>
                <w:rFonts w:ascii="仿宋_GB2312" w:eastAsia="仿宋_GB2312" w:cs="宋体"/>
                <w:sz w:val="20"/>
                <w:szCs w:val="20"/>
              </w:rPr>
              <w:t>2</w:t>
            </w:r>
            <w:r>
              <w:rPr>
                <w:rFonts w:ascii="仿宋_GB2312" w:eastAsia="仿宋_GB2312" w:cs="宋体"/>
                <w:sz w:val="20"/>
                <w:szCs w:val="20"/>
              </w:rPr>
              <w:t>分；</w:t>
            </w:r>
            <w:r>
              <w:rPr>
                <w:rFonts w:ascii="仿宋_GB2312" w:eastAsia="仿宋_GB2312" w:cs="宋体"/>
                <w:sz w:val="20"/>
                <w:szCs w:val="20"/>
              </w:rPr>
              <w:br/>
              <w:t>80%</w:t>
            </w:r>
            <w:r>
              <w:rPr>
                <w:rFonts w:ascii="仿宋_GB2312" w:eastAsia="仿宋_GB2312" w:cs="宋体"/>
                <w:sz w:val="20"/>
                <w:szCs w:val="20"/>
              </w:rPr>
              <w:t>（含）</w:t>
            </w:r>
            <w:r>
              <w:rPr>
                <w:rFonts w:ascii="仿宋_GB2312" w:eastAsia="仿宋_GB2312" w:cs="宋体"/>
                <w:sz w:val="20"/>
                <w:szCs w:val="20"/>
              </w:rPr>
              <w:t>-90%</w:t>
            </w:r>
            <w:r>
              <w:rPr>
                <w:rFonts w:ascii="仿宋_GB2312" w:eastAsia="仿宋_GB2312" w:cs="宋体"/>
                <w:sz w:val="20"/>
                <w:szCs w:val="20"/>
              </w:rPr>
              <w:t>，计</w:t>
            </w:r>
            <w:r>
              <w:rPr>
                <w:rFonts w:ascii="仿宋_GB2312" w:eastAsia="仿宋_GB2312" w:cs="宋体"/>
                <w:sz w:val="20"/>
                <w:szCs w:val="20"/>
              </w:rPr>
              <w:t>1</w:t>
            </w:r>
            <w:r>
              <w:rPr>
                <w:rFonts w:ascii="仿宋_GB2312" w:eastAsia="仿宋_GB2312" w:cs="宋体"/>
                <w:sz w:val="20"/>
                <w:szCs w:val="20"/>
              </w:rPr>
              <w:t>分；</w:t>
            </w:r>
            <w:r>
              <w:rPr>
                <w:rFonts w:ascii="仿宋_GB2312" w:eastAsia="仿宋_GB2312" w:cs="宋体"/>
                <w:sz w:val="20"/>
                <w:szCs w:val="20"/>
              </w:rPr>
              <w:t>70%</w:t>
            </w:r>
            <w:r>
              <w:rPr>
                <w:rFonts w:ascii="仿宋_GB2312" w:eastAsia="仿宋_GB2312" w:cs="宋体"/>
                <w:sz w:val="20"/>
                <w:szCs w:val="20"/>
              </w:rPr>
              <w:t>（含）</w:t>
            </w:r>
            <w:r>
              <w:rPr>
                <w:rFonts w:ascii="仿宋_GB2312" w:eastAsia="仿宋_GB2312" w:cs="宋体"/>
                <w:sz w:val="20"/>
                <w:szCs w:val="20"/>
              </w:rPr>
              <w:t>-80%</w:t>
            </w:r>
            <w:r>
              <w:rPr>
                <w:rFonts w:ascii="仿宋_GB2312" w:eastAsia="仿宋_GB2312" w:cs="宋体"/>
                <w:sz w:val="20"/>
                <w:szCs w:val="20"/>
              </w:rPr>
              <w:t>，计</w:t>
            </w:r>
            <w:r>
              <w:rPr>
                <w:rFonts w:ascii="仿宋_GB2312" w:eastAsia="仿宋_GB2312" w:cs="宋体"/>
                <w:sz w:val="20"/>
                <w:szCs w:val="20"/>
              </w:rPr>
              <w:t>0.5</w:t>
            </w:r>
            <w:r>
              <w:rPr>
                <w:rFonts w:ascii="仿宋_GB2312" w:eastAsia="仿宋_GB2312" w:cs="宋体"/>
                <w:sz w:val="20"/>
                <w:szCs w:val="20"/>
              </w:rPr>
              <w:t>分；低于</w:t>
            </w:r>
            <w:r>
              <w:rPr>
                <w:rFonts w:ascii="仿宋_GB2312" w:eastAsia="仿宋_GB2312" w:cs="宋体"/>
                <w:sz w:val="20"/>
                <w:szCs w:val="20"/>
              </w:rPr>
              <w:t>70%,</w:t>
            </w:r>
            <w:r>
              <w:rPr>
                <w:rFonts w:ascii="仿宋_GB2312" w:eastAsia="仿宋_GB2312" w:cs="宋体"/>
                <w:sz w:val="20"/>
                <w:szCs w:val="20"/>
              </w:rPr>
              <w:t>计</w:t>
            </w:r>
            <w:r>
              <w:rPr>
                <w:rFonts w:ascii="仿宋_GB2312" w:eastAsia="仿宋_GB2312" w:cs="宋体"/>
                <w:sz w:val="20"/>
                <w:szCs w:val="20"/>
              </w:rPr>
              <w:t>0</w:t>
            </w:r>
            <w:r>
              <w:rPr>
                <w:rFonts w:ascii="仿宋_GB2312" w:eastAsia="仿宋_GB2312" w:cs="宋体"/>
                <w:sz w:val="20"/>
                <w:szCs w:val="20"/>
              </w:rPr>
              <w:t>分。</w:t>
            </w:r>
          </w:p>
        </w:tc>
        <w:tc>
          <w:tcPr>
            <w:tcW w:w="3472"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社会公众或服务对象是指部门（单位）履行职责而影响到的部门，群体或个人，一般采取社会调查的方式</w:t>
            </w:r>
            <w:r>
              <w:rPr>
                <w:rFonts w:ascii="仿宋_GB2312" w:eastAsia="仿宋_GB2312" w:cs="宋体"/>
                <w:sz w:val="20"/>
                <w:szCs w:val="20"/>
              </w:rPr>
              <w:t>(</w:t>
            </w:r>
            <w:r>
              <w:rPr>
                <w:rFonts w:ascii="仿宋_GB2312" w:eastAsia="仿宋_GB2312" w:cs="宋体"/>
                <w:sz w:val="20"/>
                <w:szCs w:val="20"/>
              </w:rPr>
              <w:t>不少于</w:t>
            </w:r>
            <w:r>
              <w:rPr>
                <w:rFonts w:ascii="仿宋_GB2312" w:eastAsia="仿宋_GB2312" w:cs="宋体"/>
                <w:sz w:val="20"/>
                <w:szCs w:val="20"/>
              </w:rPr>
              <w:t>30</w:t>
            </w:r>
            <w:r>
              <w:rPr>
                <w:rFonts w:ascii="仿宋_GB2312" w:eastAsia="仿宋_GB2312" w:cs="宋体"/>
                <w:sz w:val="20"/>
                <w:szCs w:val="20"/>
              </w:rPr>
              <w:t>份</w:t>
            </w:r>
            <w:r>
              <w:rPr>
                <w:rFonts w:ascii="仿宋_GB2312" w:eastAsia="仿宋_GB2312" w:cs="宋体"/>
                <w:sz w:val="20"/>
                <w:szCs w:val="20"/>
              </w:rPr>
              <w:t>)</w:t>
            </w:r>
            <w:r>
              <w:rPr>
                <w:rFonts w:ascii="仿宋_GB2312" w:eastAsia="仿宋_GB2312" w:cs="宋体"/>
                <w:sz w:val="20"/>
                <w:szCs w:val="20"/>
              </w:rPr>
              <w:t>。</w:t>
            </w:r>
          </w:p>
        </w:tc>
        <w:tc>
          <w:tcPr>
            <w:tcW w:w="617" w:type="dxa"/>
            <w:vAlign w:val="center"/>
          </w:tcPr>
          <w:p w:rsidR="00C26F55" w:rsidRDefault="00E70C23">
            <w:pPr>
              <w:jc w:val="center"/>
              <w:rPr>
                <w:rFonts w:ascii="仿宋_GB2312" w:eastAsia="仿宋_GB2312" w:hint="default"/>
                <w:sz w:val="20"/>
                <w:szCs w:val="20"/>
              </w:rPr>
            </w:pPr>
            <w:r>
              <w:rPr>
                <w:rFonts w:ascii="仿宋_GB2312" w:eastAsia="仿宋_GB2312" w:cs="宋体"/>
                <w:sz w:val="20"/>
                <w:szCs w:val="20"/>
              </w:rPr>
              <w:t>2</w:t>
            </w:r>
          </w:p>
        </w:tc>
      </w:tr>
      <w:tr w:rsidR="00C26F55">
        <w:trPr>
          <w:trHeight w:val="666"/>
          <w:jc w:val="center"/>
        </w:trPr>
        <w:tc>
          <w:tcPr>
            <w:tcW w:w="840" w:type="dxa"/>
            <w:gridSpan w:val="2"/>
            <w:vAlign w:val="center"/>
          </w:tcPr>
          <w:p w:rsidR="00C26F55" w:rsidRDefault="00E70C23">
            <w:pPr>
              <w:jc w:val="center"/>
              <w:rPr>
                <w:rFonts w:ascii="仿宋_GB2312" w:eastAsia="仿宋_GB2312" w:hint="default"/>
                <w:sz w:val="22"/>
                <w:szCs w:val="22"/>
              </w:rPr>
            </w:pPr>
            <w:r>
              <w:rPr>
                <w:rFonts w:ascii="仿宋_GB2312" w:eastAsia="仿宋_GB2312" w:cs="宋体"/>
                <w:sz w:val="22"/>
                <w:szCs w:val="22"/>
              </w:rPr>
              <w:t>合计</w:t>
            </w:r>
          </w:p>
        </w:tc>
        <w:tc>
          <w:tcPr>
            <w:tcW w:w="8575" w:type="dxa"/>
            <w:gridSpan w:val="5"/>
            <w:vAlign w:val="center"/>
          </w:tcPr>
          <w:p w:rsidR="00C26F55" w:rsidRDefault="00C26F55">
            <w:pPr>
              <w:jc w:val="center"/>
              <w:rPr>
                <w:rFonts w:ascii="仿宋_GB2312" w:eastAsia="仿宋_GB2312" w:hint="default"/>
                <w:sz w:val="20"/>
                <w:szCs w:val="20"/>
              </w:rPr>
            </w:pPr>
          </w:p>
        </w:tc>
        <w:tc>
          <w:tcPr>
            <w:tcW w:w="617" w:type="dxa"/>
            <w:vAlign w:val="center"/>
          </w:tcPr>
          <w:p w:rsidR="00C26F55" w:rsidRDefault="00E70C23">
            <w:pPr>
              <w:jc w:val="center"/>
              <w:rPr>
                <w:rFonts w:hint="default"/>
              </w:rPr>
            </w:pPr>
            <w:r>
              <w:rPr>
                <w:rFonts w:cs="宋体"/>
              </w:rPr>
              <w:t>9</w:t>
            </w:r>
            <w:r>
              <w:rPr>
                <w:rFonts w:cs="宋体"/>
              </w:rPr>
              <w:t>4</w:t>
            </w:r>
          </w:p>
        </w:tc>
      </w:tr>
    </w:tbl>
    <w:p w:rsidR="00C26F55" w:rsidRDefault="00C26F55">
      <w:pPr>
        <w:spacing w:line="600" w:lineRule="exact"/>
        <w:rPr>
          <w:rFonts w:cs="宋体" w:hint="default"/>
          <w:sz w:val="32"/>
          <w:szCs w:val="32"/>
        </w:rPr>
      </w:pPr>
    </w:p>
    <w:p w:rsidR="00C26F55" w:rsidRDefault="00C26F55">
      <w:pPr>
        <w:adjustRightInd w:val="0"/>
        <w:spacing w:line="600" w:lineRule="exact"/>
        <w:ind w:right="641"/>
        <w:rPr>
          <w:rFonts w:hint="default"/>
        </w:rPr>
      </w:pPr>
    </w:p>
    <w:p w:rsidR="00C26F55" w:rsidRDefault="00C26F55">
      <w:pPr>
        <w:rPr>
          <w:rFonts w:cs="宋体" w:hint="default"/>
          <w:sz w:val="30"/>
          <w:szCs w:val="30"/>
        </w:rPr>
      </w:pPr>
    </w:p>
    <w:sectPr w:rsidR="00C26F55" w:rsidSect="00C26F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C23" w:rsidRDefault="00E70C23" w:rsidP="00C26F55">
      <w:r>
        <w:separator/>
      </w:r>
    </w:p>
  </w:endnote>
  <w:endnote w:type="continuationSeparator" w:id="0">
    <w:p w:rsidR="00E70C23" w:rsidRDefault="00E70C23" w:rsidP="00C26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C23" w:rsidRDefault="00E70C23">
      <w:pPr>
        <w:rPr>
          <w:rFonts w:hint="default"/>
        </w:rPr>
      </w:pPr>
      <w:r>
        <w:separator/>
      </w:r>
    </w:p>
  </w:footnote>
  <w:footnote w:type="continuationSeparator" w:id="0">
    <w:p w:rsidR="00E70C23" w:rsidRDefault="00E70C23">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74D54"/>
    <w:multiLevelType w:val="singleLevel"/>
    <w:tmpl w:val="5F374D5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JjZGFjYTBmOWFjNzk1OTFiMzQyYTNiMzZmMWY3ZTcifQ=="/>
  </w:docVars>
  <w:rsids>
    <w:rsidRoot w:val="00C26F55"/>
    <w:rsid w:val="000178FF"/>
    <w:rsid w:val="00C26F55"/>
    <w:rsid w:val="00C97961"/>
    <w:rsid w:val="00D95660"/>
    <w:rsid w:val="00E70C23"/>
    <w:rsid w:val="00F348D6"/>
    <w:rsid w:val="1CBD4177"/>
    <w:rsid w:val="26C27C44"/>
    <w:rsid w:val="331932AB"/>
    <w:rsid w:val="4CB7318A"/>
    <w:rsid w:val="517631D8"/>
    <w:rsid w:val="54257143"/>
    <w:rsid w:val="5B7C1C76"/>
    <w:rsid w:val="7C8D6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26F55"/>
    <w:rPr>
      <w:rFonts w:ascii="宋体" w:hAnsi="宋体" w:hint="eastAsia"/>
      <w:sz w:val="24"/>
      <w:szCs w:val="24"/>
    </w:rPr>
  </w:style>
  <w:style w:type="paragraph" w:styleId="1">
    <w:name w:val="heading 1"/>
    <w:basedOn w:val="a"/>
    <w:next w:val="a"/>
    <w:qFormat/>
    <w:rsid w:val="00C26F55"/>
    <w:pPr>
      <w:keepNext/>
      <w:keepLines/>
      <w:spacing w:line="560" w:lineRule="exact"/>
      <w:outlineLvl w:val="0"/>
    </w:pPr>
    <w:rPr>
      <w:rFonts w:eastAsia="黑体"/>
      <w:b/>
      <w:bCs/>
      <w:kern w:val="44"/>
      <w:szCs w:val="44"/>
    </w:rPr>
  </w:style>
  <w:style w:type="paragraph" w:styleId="2">
    <w:name w:val="heading 2"/>
    <w:basedOn w:val="a"/>
    <w:next w:val="a"/>
    <w:unhideWhenUsed/>
    <w:qFormat/>
    <w:rsid w:val="00C26F55"/>
    <w:pPr>
      <w:keepNext/>
      <w:keepLines/>
      <w:spacing w:line="560" w:lineRule="exact"/>
      <w:ind w:firstLineChars="200" w:firstLine="640"/>
      <w:outlineLvl w:val="1"/>
    </w:pPr>
    <w:rPr>
      <w:rFonts w:ascii="Arial" w:eastAsia="楷体" w:hAnsi="Arial"/>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C26F55"/>
    <w:pPr>
      <w:ind w:firstLineChars="200" w:firstLine="480"/>
    </w:pPr>
    <w:rPr>
      <w:lang w:val="zh-CN"/>
    </w:rPr>
  </w:style>
  <w:style w:type="paragraph" w:styleId="a4">
    <w:name w:val="footer"/>
    <w:basedOn w:val="a"/>
    <w:qFormat/>
    <w:rsid w:val="00C26F55"/>
    <w:pPr>
      <w:tabs>
        <w:tab w:val="center" w:pos="4153"/>
        <w:tab w:val="right" w:pos="8306"/>
      </w:tabs>
      <w:snapToGrid w:val="0"/>
    </w:pPr>
    <w:rPr>
      <w:sz w:val="18"/>
    </w:rPr>
  </w:style>
  <w:style w:type="paragraph" w:styleId="a5">
    <w:name w:val="header"/>
    <w:basedOn w:val="a"/>
    <w:qFormat/>
    <w:rsid w:val="00C26F5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Times New Roman" w:hAnsi="Times New Roman"/>
      <w:sz w:val="18"/>
    </w:rPr>
  </w:style>
  <w:style w:type="paragraph" w:styleId="a6">
    <w:name w:val="Normal (Web)"/>
    <w:basedOn w:val="a"/>
    <w:rsid w:val="00C26F55"/>
    <w:pPr>
      <w:spacing w:beforeAutospacing="1" w:after="100" w:afterAutospacing="1"/>
    </w:pPr>
  </w:style>
  <w:style w:type="character" w:styleId="a7">
    <w:name w:val="Strong"/>
    <w:basedOn w:val="a1"/>
    <w:qFormat/>
    <w:rsid w:val="00C26F55"/>
    <w:rPr>
      <w:b/>
    </w:rPr>
  </w:style>
  <w:style w:type="character" w:styleId="a8">
    <w:name w:val="page number"/>
    <w:basedOn w:val="a1"/>
    <w:rsid w:val="00C26F55"/>
  </w:style>
  <w:style w:type="paragraph" w:customStyle="1" w:styleId="Char">
    <w:name w:val="普通(网站) Char"/>
    <w:basedOn w:val="a"/>
    <w:qFormat/>
    <w:rsid w:val="00C26F55"/>
    <w:pPr>
      <w:spacing w:beforeAutospacing="1" w:after="100" w:afterAutospacing="1"/>
    </w:pPr>
  </w:style>
  <w:style w:type="character" w:customStyle="1" w:styleId="15">
    <w:name w:val="15"/>
    <w:basedOn w:val="a1"/>
    <w:qFormat/>
    <w:rsid w:val="00C26F5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2020年度邵阳市交通建设质量安全监督站</dc:title>
  <dc:creator>Administrator</dc:creator>
  <cp:lastModifiedBy>Administrator</cp:lastModifiedBy>
  <cp:revision>4</cp:revision>
  <dcterms:created xsi:type="dcterms:W3CDTF">2022-09-26T07:56:00Z</dcterms:created>
  <dcterms:modified xsi:type="dcterms:W3CDTF">2022-09-26T08:15:00Z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9D43E6A4F01E481EB1A53E193B648953</vt:lpwstr>
  </property>
</Properties>
</file>