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88" w:rsidRPr="00FB6188" w:rsidRDefault="00FB6188" w:rsidP="00FB6188">
      <w:pPr>
        <w:widowControl/>
        <w:spacing w:line="390" w:lineRule="atLeast"/>
        <w:ind w:firstLine="480"/>
        <w:jc w:val="left"/>
        <w:rPr>
          <w:rFonts w:ascii="宋体" w:eastAsia="宋体" w:hAnsi="宋体" w:cs="Arial"/>
          <w:color w:val="333333"/>
          <w:kern w:val="0"/>
          <w:sz w:val="44"/>
          <w:szCs w:val="44"/>
        </w:rPr>
      </w:pPr>
      <w:r w:rsidRPr="00FB6188">
        <w:rPr>
          <w:rFonts w:ascii="宋体" w:eastAsia="宋体" w:hAnsi="宋体" w:cs="Arial" w:hint="eastAsia"/>
          <w:b/>
          <w:bCs/>
          <w:color w:val="333333"/>
          <w:kern w:val="0"/>
          <w:sz w:val="44"/>
          <w:szCs w:val="44"/>
        </w:rPr>
        <w:t>20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44"/>
          <w:szCs w:val="44"/>
        </w:rPr>
        <w:t>20</w:t>
      </w:r>
      <w:r w:rsidRPr="00FB6188">
        <w:rPr>
          <w:rFonts w:ascii="宋体" w:eastAsia="宋体" w:hAnsi="宋体" w:cs="Arial" w:hint="eastAsia"/>
          <w:b/>
          <w:bCs/>
          <w:color w:val="333333"/>
          <w:kern w:val="0"/>
          <w:sz w:val="44"/>
          <w:szCs w:val="44"/>
        </w:rPr>
        <w:t>年度部门整体支出绩效评价报告</w:t>
      </w:r>
    </w:p>
    <w:p w:rsidR="00FB6188" w:rsidRPr="00FB6188" w:rsidRDefault="00FB6188" w:rsidP="00FB6188">
      <w:pPr>
        <w:widowControl/>
        <w:spacing w:line="390" w:lineRule="atLeast"/>
        <w:ind w:firstLine="480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 w:rsidRPr="00FB6188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（一）整体支出绩效目标</w:t>
      </w:r>
    </w:p>
    <w:p w:rsidR="00FB6188" w:rsidRPr="00FB6188" w:rsidRDefault="00FB6188" w:rsidP="00FB6188">
      <w:pPr>
        <w:widowControl/>
        <w:spacing w:line="390" w:lineRule="atLeast"/>
        <w:ind w:firstLine="480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 w:rsidRPr="00FB6188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预决算公开：20</w:t>
      </w: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20</w:t>
      </w:r>
      <w:r w:rsidRPr="00FB6188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年，按照上级的要求，我单位在政府网站上进行了预决算公开。</w:t>
      </w:r>
    </w:p>
    <w:p w:rsidR="00FB6188" w:rsidRPr="00FB6188" w:rsidRDefault="00FB6188" w:rsidP="00FB6188">
      <w:pPr>
        <w:widowControl/>
        <w:spacing w:line="390" w:lineRule="atLeast"/>
        <w:ind w:firstLine="480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 w:rsidRPr="00FB6188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 w:rsidR="00FB6188" w:rsidRPr="00FB6188" w:rsidRDefault="00FB6188" w:rsidP="00FB6188">
      <w:pPr>
        <w:widowControl/>
        <w:spacing w:line="390" w:lineRule="atLeast"/>
        <w:ind w:firstLine="480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 w:rsidRPr="00FB6188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三公经费控制情况：我单位贯彻落实上级有关精神，严格控制“三公经费”支出，取得了良好效果。具体情况如下：20</w:t>
      </w: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20</w:t>
      </w:r>
      <w:r w:rsidRPr="00FB6188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年“三公”经费0万元，其中公务接待费为0万元，公务用车运行维护费和因公出国（境）费用0万元。</w:t>
      </w:r>
    </w:p>
    <w:p w:rsidR="00FB6188" w:rsidRPr="00FB6188" w:rsidRDefault="00FB6188" w:rsidP="00FB6188">
      <w:pPr>
        <w:widowControl/>
        <w:spacing w:line="390" w:lineRule="atLeast"/>
        <w:ind w:firstLine="480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 w:rsidRPr="00FB6188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（二）部门整体支出情况分析</w:t>
      </w:r>
    </w:p>
    <w:p w:rsidR="00FB6188" w:rsidRDefault="00FB6188" w:rsidP="00FB6188">
      <w:pPr>
        <w:widowControl/>
        <w:spacing w:line="390" w:lineRule="atLeast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32"/>
          <w:szCs w:val="32"/>
        </w:rPr>
      </w:pPr>
      <w:r w:rsidRPr="00FB6188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从整体情况来看，我单位严格按照年初预算进行部门整体支出。在支出过程中，能严格遵守各项规章制度。</w:t>
      </w:r>
    </w:p>
    <w:p w:rsidR="00FB6188" w:rsidRDefault="00FB6188" w:rsidP="00FB6188">
      <w:pPr>
        <w:widowControl/>
        <w:spacing w:line="390" w:lineRule="atLeast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32"/>
          <w:szCs w:val="32"/>
        </w:rPr>
      </w:pPr>
    </w:p>
    <w:p w:rsidR="00FB6188" w:rsidRDefault="00FB6188" w:rsidP="00FB6188">
      <w:pPr>
        <w:widowControl/>
        <w:spacing w:line="390" w:lineRule="atLeast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32"/>
          <w:szCs w:val="32"/>
        </w:rPr>
      </w:pPr>
    </w:p>
    <w:p w:rsidR="00FB6188" w:rsidRDefault="00FB6188" w:rsidP="00FB6188">
      <w:pPr>
        <w:widowControl/>
        <w:spacing w:line="390" w:lineRule="atLeast"/>
        <w:ind w:firstLineChars="1000" w:firstLine="3200"/>
        <w:jc w:val="left"/>
        <w:rPr>
          <w:rFonts w:ascii="宋体" w:eastAsia="宋体" w:hAnsi="宋体" w:cs="Arial" w:hint="eastAsia"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邵阳市双清区人民政府法制办公室</w:t>
      </w:r>
    </w:p>
    <w:p w:rsidR="00FB6188" w:rsidRPr="00FB6188" w:rsidRDefault="00FB6188" w:rsidP="00FB6188">
      <w:pPr>
        <w:widowControl/>
        <w:spacing w:line="390" w:lineRule="atLeast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32"/>
          <w:szCs w:val="32"/>
        </w:rPr>
      </w:pPr>
    </w:p>
    <w:p w:rsidR="003873EE" w:rsidRDefault="003873EE"/>
    <w:sectPr w:rsidR="003873EE" w:rsidSect="0038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188"/>
    <w:rsid w:val="003873EE"/>
    <w:rsid w:val="00FB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2022-07-01T10:13:00Z</dcterms:created>
  <dcterms:modified xsi:type="dcterms:W3CDTF">2022-07-01T10:15:00Z</dcterms:modified>
</cp:coreProperties>
</file>